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9A1" w:rsidRDefault="003D59A1" w:rsidP="001352C0">
      <w:pPr>
        <w:spacing w:after="0"/>
        <w:jc w:val="center"/>
      </w:pPr>
    </w:p>
    <w:p w:rsidR="003D59A1" w:rsidRDefault="003D59A1" w:rsidP="001352C0">
      <w:pPr>
        <w:spacing w:after="0"/>
        <w:jc w:val="center"/>
      </w:pPr>
    </w:p>
    <w:p w:rsidR="009E0E24" w:rsidRDefault="001352C0" w:rsidP="001352C0">
      <w:pPr>
        <w:spacing w:after="0"/>
        <w:jc w:val="center"/>
      </w:pPr>
      <w:r>
        <w:rPr>
          <w:noProof/>
          <w:sz w:val="20"/>
        </w:rPr>
        <w:drawing>
          <wp:inline distT="0" distB="0" distL="0" distR="0" wp14:anchorId="72A9C9BC">
            <wp:extent cx="3072765" cy="572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2765" cy="572770"/>
                    </a:xfrm>
                    <a:prstGeom prst="rect">
                      <a:avLst/>
                    </a:prstGeom>
                    <a:noFill/>
                  </pic:spPr>
                </pic:pic>
              </a:graphicData>
            </a:graphic>
          </wp:inline>
        </w:drawing>
      </w:r>
    </w:p>
    <w:p w:rsidR="009E0E24"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p w:rsidR="003D59A1" w:rsidRPr="003D59A1" w:rsidRDefault="003D59A1">
      <w:pPr>
        <w:spacing w:after="0"/>
        <w:rPr>
          <w:rFonts w:asciiTheme="minorHAnsi" w:hAnsiTheme="minorHAnsi" w:cstheme="minorHAnsi"/>
          <w:sz w:val="24"/>
          <w:szCs w:val="24"/>
        </w:rPr>
      </w:pPr>
    </w:p>
    <w:p w:rsidR="009E0E24" w:rsidRPr="003D59A1" w:rsidRDefault="003D59A1">
      <w:pPr>
        <w:spacing w:after="4" w:line="250" w:lineRule="auto"/>
        <w:ind w:left="10" w:hanging="10"/>
        <w:jc w:val="center"/>
        <w:rPr>
          <w:rFonts w:asciiTheme="minorHAnsi" w:hAnsiTheme="minorHAnsi" w:cstheme="minorHAnsi"/>
          <w:sz w:val="24"/>
          <w:szCs w:val="24"/>
        </w:rPr>
      </w:pPr>
      <w:r w:rsidRPr="003D59A1">
        <w:rPr>
          <w:rFonts w:asciiTheme="minorHAnsi" w:hAnsiTheme="minorHAnsi" w:cstheme="minorHAnsi"/>
          <w:sz w:val="24"/>
          <w:szCs w:val="24"/>
        </w:rPr>
        <w:t xml:space="preserve">Our </w:t>
      </w:r>
      <w:r w:rsidR="001352C0" w:rsidRPr="003D59A1">
        <w:rPr>
          <w:rFonts w:asciiTheme="minorHAnsi" w:hAnsiTheme="minorHAnsi" w:cstheme="minorHAnsi"/>
          <w:sz w:val="24"/>
          <w:szCs w:val="24"/>
        </w:rPr>
        <w:t>school motto “We Are Proud” is displayed through the</w:t>
      </w:r>
      <w:r w:rsidRPr="003D59A1">
        <w:rPr>
          <w:rFonts w:asciiTheme="minorHAnsi" w:hAnsiTheme="minorHAnsi" w:cstheme="minorHAnsi"/>
          <w:sz w:val="24"/>
          <w:szCs w:val="24"/>
        </w:rPr>
        <w:t xml:space="preserve"> who</w:t>
      </w:r>
      <w:r w:rsidR="001352C0" w:rsidRPr="003D59A1">
        <w:rPr>
          <w:rFonts w:asciiTheme="minorHAnsi" w:hAnsiTheme="minorHAnsi" w:cstheme="minorHAnsi"/>
          <w:sz w:val="24"/>
          <w:szCs w:val="24"/>
        </w:rPr>
        <w:t>le range of curriculum subjects and extra-curricular activities and events</w:t>
      </w:r>
      <w:r w:rsidRPr="003D59A1">
        <w:rPr>
          <w:rFonts w:asciiTheme="minorHAnsi" w:hAnsiTheme="minorHAnsi" w:cstheme="minorHAnsi"/>
          <w:sz w:val="24"/>
          <w:szCs w:val="24"/>
        </w:rPr>
        <w:t xml:space="preserve"> with a varied range of learning opportunities, in and out of the classroom, within and beyond the school day. </w:t>
      </w:r>
    </w:p>
    <w:p w:rsidR="003D59A1" w:rsidRDefault="003D59A1" w:rsidP="003D59A1">
      <w:pPr>
        <w:pStyle w:val="Heading1"/>
        <w:rPr>
          <w:rFonts w:asciiTheme="minorHAnsi" w:hAnsiTheme="minorHAnsi" w:cstheme="minorHAnsi"/>
          <w:sz w:val="24"/>
          <w:szCs w:val="24"/>
        </w:rPr>
      </w:pPr>
      <w:r w:rsidRPr="003D59A1">
        <w:rPr>
          <w:rFonts w:asciiTheme="minorHAnsi" w:hAnsiTheme="minorHAnsi" w:cstheme="minorHAnsi"/>
          <w:sz w:val="24"/>
          <w:szCs w:val="24"/>
        </w:rPr>
        <w:t xml:space="preserve"> </w:t>
      </w:r>
    </w:p>
    <w:p w:rsidR="003D59A1" w:rsidRPr="003D59A1" w:rsidRDefault="003D59A1" w:rsidP="003D59A1">
      <w:pPr>
        <w:pStyle w:val="Heading1"/>
        <w:rPr>
          <w:rFonts w:asciiTheme="minorHAnsi" w:hAnsiTheme="minorHAnsi" w:cstheme="minorHAnsi"/>
          <w:sz w:val="24"/>
          <w:szCs w:val="24"/>
          <w:u w:val="none"/>
        </w:rPr>
      </w:pPr>
      <w:r w:rsidRPr="003D59A1">
        <w:rPr>
          <w:rFonts w:asciiTheme="minorHAnsi" w:hAnsiTheme="minorHAnsi" w:cstheme="minorHAnsi"/>
          <w:sz w:val="24"/>
          <w:szCs w:val="24"/>
        </w:rPr>
        <w:t>Aims</w:t>
      </w:r>
      <w:r w:rsidRPr="003D59A1">
        <w:rPr>
          <w:rFonts w:asciiTheme="minorHAnsi" w:hAnsiTheme="minorHAnsi" w:cstheme="minorHAnsi"/>
          <w:sz w:val="24"/>
          <w:szCs w:val="24"/>
          <w:u w:val="none"/>
        </w:rPr>
        <w:t xml:space="preserve"> </w:t>
      </w:r>
    </w:p>
    <w:p w:rsidR="009E0E24" w:rsidRPr="003D59A1" w:rsidRDefault="003D59A1">
      <w:pPr>
        <w:spacing w:after="4" w:line="250" w:lineRule="auto"/>
        <w:ind w:left="10" w:right="2" w:hanging="10"/>
        <w:jc w:val="center"/>
        <w:rPr>
          <w:rFonts w:asciiTheme="minorHAnsi" w:hAnsiTheme="minorHAnsi" w:cstheme="minorHAnsi"/>
          <w:sz w:val="24"/>
          <w:szCs w:val="24"/>
        </w:rPr>
      </w:pPr>
      <w:r w:rsidRPr="003D59A1">
        <w:rPr>
          <w:rFonts w:asciiTheme="minorHAnsi" w:hAnsiTheme="minorHAnsi" w:cstheme="minorHAnsi"/>
          <w:sz w:val="24"/>
          <w:szCs w:val="24"/>
        </w:rPr>
        <w:t xml:space="preserve">We deliver The National Curriculum alongside </w:t>
      </w:r>
      <w:r w:rsidR="001352C0" w:rsidRPr="003D59A1">
        <w:rPr>
          <w:rFonts w:asciiTheme="minorHAnsi" w:hAnsiTheme="minorHAnsi" w:cstheme="minorHAnsi"/>
          <w:sz w:val="24"/>
          <w:szCs w:val="24"/>
        </w:rPr>
        <w:t>our personalised objectives</w:t>
      </w:r>
      <w:r w:rsidRPr="003D59A1">
        <w:rPr>
          <w:rFonts w:asciiTheme="minorHAnsi" w:hAnsiTheme="minorHAnsi" w:cstheme="minorHAnsi"/>
          <w:sz w:val="24"/>
          <w:szCs w:val="24"/>
        </w:rPr>
        <w:t xml:space="preserve"> and as such our </w:t>
      </w:r>
      <w:r w:rsidRPr="003D59A1">
        <w:rPr>
          <w:rFonts w:asciiTheme="minorHAnsi" w:hAnsiTheme="minorHAnsi" w:cstheme="minorHAnsi"/>
          <w:b/>
          <w:sz w:val="24"/>
          <w:szCs w:val="24"/>
        </w:rPr>
        <w:t>aims</w:t>
      </w:r>
      <w:r w:rsidRPr="003D59A1">
        <w:rPr>
          <w:rFonts w:asciiTheme="minorHAnsi" w:hAnsiTheme="minorHAnsi" w:cstheme="minorHAnsi"/>
          <w:sz w:val="24"/>
          <w:szCs w:val="24"/>
        </w:rPr>
        <w:t xml:space="preserve"> are: </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9E0E24">
      <w:pPr>
        <w:spacing w:after="25"/>
        <w:ind w:left="42"/>
        <w:jc w:val="center"/>
        <w:rPr>
          <w:rFonts w:asciiTheme="minorHAnsi" w:hAnsiTheme="minorHAnsi" w:cstheme="minorHAnsi"/>
          <w:sz w:val="24"/>
          <w:szCs w:val="24"/>
        </w:rPr>
      </w:pPr>
    </w:p>
    <w:p w:rsidR="009E0E24" w:rsidRPr="003D59A1" w:rsidRDefault="003D59A1">
      <w:pPr>
        <w:numPr>
          <w:ilvl w:val="0"/>
          <w:numId w:val="1"/>
        </w:numPr>
        <w:spacing w:after="4" w:line="249" w:lineRule="auto"/>
        <w:ind w:hanging="360"/>
        <w:rPr>
          <w:rFonts w:asciiTheme="minorHAnsi" w:hAnsiTheme="minorHAnsi" w:cstheme="minorHAnsi"/>
          <w:sz w:val="24"/>
          <w:szCs w:val="24"/>
        </w:rPr>
      </w:pPr>
      <w:r w:rsidRPr="003D59A1">
        <w:rPr>
          <w:rFonts w:asciiTheme="minorHAnsi" w:hAnsiTheme="minorHAnsi" w:cstheme="minorHAnsi"/>
          <w:sz w:val="24"/>
          <w:szCs w:val="24"/>
        </w:rPr>
        <w:t>To devel</w:t>
      </w:r>
      <w:r w:rsidR="001352C0" w:rsidRPr="003D59A1">
        <w:rPr>
          <w:rFonts w:asciiTheme="minorHAnsi" w:hAnsiTheme="minorHAnsi" w:cstheme="minorHAnsi"/>
          <w:sz w:val="24"/>
          <w:szCs w:val="24"/>
        </w:rPr>
        <w:t>op successful life-long learners who strive to make</w:t>
      </w:r>
      <w:r w:rsidRPr="003D59A1">
        <w:rPr>
          <w:rFonts w:asciiTheme="minorHAnsi" w:hAnsiTheme="minorHAnsi" w:cstheme="minorHAnsi"/>
          <w:sz w:val="24"/>
          <w:szCs w:val="24"/>
        </w:rPr>
        <w:t xml:space="preserve"> progress and achieve their best </w:t>
      </w:r>
    </w:p>
    <w:p w:rsidR="009E0E24" w:rsidRPr="003D59A1" w:rsidRDefault="003D59A1">
      <w:pPr>
        <w:spacing w:after="25"/>
        <w:ind w:left="36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numPr>
          <w:ilvl w:val="0"/>
          <w:numId w:val="1"/>
        </w:numPr>
        <w:spacing w:after="4" w:line="249" w:lineRule="auto"/>
        <w:ind w:hanging="360"/>
        <w:rPr>
          <w:rFonts w:asciiTheme="minorHAnsi" w:hAnsiTheme="minorHAnsi" w:cstheme="minorHAnsi"/>
          <w:sz w:val="24"/>
          <w:szCs w:val="24"/>
        </w:rPr>
      </w:pPr>
      <w:r w:rsidRPr="003D59A1">
        <w:rPr>
          <w:rFonts w:asciiTheme="minorHAnsi" w:hAnsiTheme="minorHAnsi" w:cstheme="minorHAnsi"/>
          <w:sz w:val="24"/>
          <w:szCs w:val="24"/>
        </w:rPr>
        <w:t>To develop confident individuals who are able to lead safe,</w:t>
      </w:r>
      <w:r w:rsidRPr="003D59A1">
        <w:rPr>
          <w:rFonts w:asciiTheme="minorHAnsi" w:hAnsiTheme="minorHAnsi" w:cstheme="minorHAnsi"/>
          <w:sz w:val="24"/>
          <w:szCs w:val="24"/>
        </w:rPr>
        <w:t xml:space="preserve"> healthy and fulfilling lives </w:t>
      </w:r>
    </w:p>
    <w:p w:rsidR="009E0E24" w:rsidRPr="003D59A1" w:rsidRDefault="003D59A1">
      <w:pPr>
        <w:spacing w:after="25"/>
        <w:ind w:left="36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numPr>
          <w:ilvl w:val="0"/>
          <w:numId w:val="1"/>
        </w:numPr>
        <w:spacing w:after="4" w:line="249" w:lineRule="auto"/>
        <w:ind w:hanging="360"/>
        <w:rPr>
          <w:rFonts w:asciiTheme="minorHAnsi" w:hAnsiTheme="minorHAnsi" w:cstheme="minorHAnsi"/>
          <w:sz w:val="24"/>
          <w:szCs w:val="24"/>
        </w:rPr>
      </w:pPr>
      <w:r w:rsidRPr="003D59A1">
        <w:rPr>
          <w:rFonts w:asciiTheme="minorHAnsi" w:hAnsiTheme="minorHAnsi" w:cstheme="minorHAnsi"/>
          <w:sz w:val="24"/>
          <w:szCs w:val="24"/>
        </w:rPr>
        <w:t xml:space="preserve">To develop responsible citizens who make a positive contribution to their school, their community and the wider world. </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pStyle w:val="Heading1"/>
        <w:ind w:right="3"/>
        <w:rPr>
          <w:rFonts w:asciiTheme="minorHAnsi" w:hAnsiTheme="minorHAnsi" w:cstheme="minorHAnsi"/>
          <w:sz w:val="24"/>
          <w:szCs w:val="24"/>
        </w:rPr>
      </w:pPr>
      <w:r w:rsidRPr="003D59A1">
        <w:rPr>
          <w:rFonts w:asciiTheme="minorHAnsi" w:hAnsiTheme="minorHAnsi" w:cstheme="minorHAnsi"/>
          <w:sz w:val="24"/>
          <w:szCs w:val="24"/>
        </w:rPr>
        <w:t>Principles</w:t>
      </w:r>
      <w:r w:rsidRPr="003D59A1">
        <w:rPr>
          <w:rFonts w:asciiTheme="minorHAnsi" w:hAnsiTheme="minorHAnsi" w:cstheme="minorHAnsi"/>
          <w:sz w:val="24"/>
          <w:szCs w:val="24"/>
          <w:u w:val="none"/>
        </w:rPr>
        <w:t xml:space="preserve"> </w:t>
      </w:r>
    </w:p>
    <w:p w:rsidR="009E0E24" w:rsidRPr="003D59A1" w:rsidRDefault="003D59A1" w:rsidP="003D59A1">
      <w:pPr>
        <w:spacing w:after="4" w:line="249" w:lineRule="auto"/>
        <w:rPr>
          <w:rFonts w:asciiTheme="minorHAnsi" w:hAnsiTheme="minorHAnsi" w:cstheme="minorHAnsi"/>
          <w:sz w:val="24"/>
          <w:szCs w:val="24"/>
        </w:rPr>
      </w:pPr>
      <w:r w:rsidRPr="003D59A1">
        <w:rPr>
          <w:rFonts w:asciiTheme="minorHAnsi" w:hAnsiTheme="minorHAnsi" w:cstheme="minorHAnsi"/>
          <w:sz w:val="24"/>
          <w:szCs w:val="24"/>
        </w:rPr>
        <w:t xml:space="preserve">In order to achieve these aims we are a totally inclusive school where the following </w:t>
      </w:r>
      <w:r w:rsidRPr="003D59A1">
        <w:rPr>
          <w:rFonts w:asciiTheme="minorHAnsi" w:hAnsiTheme="minorHAnsi" w:cstheme="minorHAnsi"/>
          <w:b/>
          <w:sz w:val="24"/>
          <w:szCs w:val="24"/>
        </w:rPr>
        <w:t>principles</w:t>
      </w:r>
      <w:r w:rsidRPr="003D59A1">
        <w:rPr>
          <w:rFonts w:asciiTheme="minorHAnsi" w:hAnsiTheme="minorHAnsi" w:cstheme="minorHAnsi"/>
          <w:sz w:val="24"/>
          <w:szCs w:val="24"/>
        </w:rPr>
        <w:t xml:space="preserve"> are adopted </w:t>
      </w:r>
    </w:p>
    <w:p w:rsidR="009E0E24" w:rsidRPr="003D59A1" w:rsidRDefault="003D59A1">
      <w:pPr>
        <w:spacing w:after="1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numPr>
          <w:ilvl w:val="0"/>
          <w:numId w:val="2"/>
        </w:numPr>
        <w:spacing w:after="1" w:line="241" w:lineRule="auto"/>
        <w:ind w:hanging="360"/>
        <w:rPr>
          <w:rFonts w:asciiTheme="minorHAnsi" w:hAnsiTheme="minorHAnsi" w:cstheme="minorHAnsi"/>
          <w:sz w:val="24"/>
          <w:szCs w:val="24"/>
        </w:rPr>
      </w:pPr>
      <w:r w:rsidRPr="003D59A1">
        <w:rPr>
          <w:rFonts w:asciiTheme="minorHAnsi" w:hAnsiTheme="minorHAnsi" w:cstheme="minorHAnsi"/>
          <w:sz w:val="24"/>
          <w:szCs w:val="24"/>
        </w:rPr>
        <w:t xml:space="preserve">We provide a caring, stimulating and enjoyable environment in which our children can feel safe and secure and where they can develop spiritual awareness, confidence and self-esteem. </w:t>
      </w:r>
    </w:p>
    <w:p w:rsidR="009E0E24" w:rsidRPr="003D59A1" w:rsidRDefault="003D59A1">
      <w:pPr>
        <w:spacing w:after="10"/>
        <w:ind w:left="36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numPr>
          <w:ilvl w:val="0"/>
          <w:numId w:val="2"/>
        </w:numPr>
        <w:spacing w:after="1" w:line="241" w:lineRule="auto"/>
        <w:ind w:hanging="360"/>
        <w:rPr>
          <w:rFonts w:asciiTheme="minorHAnsi" w:hAnsiTheme="minorHAnsi" w:cstheme="minorHAnsi"/>
          <w:sz w:val="24"/>
          <w:szCs w:val="24"/>
        </w:rPr>
      </w:pPr>
      <w:r w:rsidRPr="003D59A1">
        <w:rPr>
          <w:rFonts w:asciiTheme="minorHAnsi" w:hAnsiTheme="minorHAnsi" w:cstheme="minorHAnsi"/>
          <w:sz w:val="24"/>
          <w:szCs w:val="24"/>
        </w:rPr>
        <w:t>We encourage our children’s growing independe</w:t>
      </w:r>
      <w:r w:rsidRPr="003D59A1">
        <w:rPr>
          <w:rFonts w:asciiTheme="minorHAnsi" w:hAnsiTheme="minorHAnsi" w:cstheme="minorHAnsi"/>
          <w:sz w:val="24"/>
          <w:szCs w:val="24"/>
        </w:rPr>
        <w:t xml:space="preserve">nce and sense of responsibility for their own health, well-being, actions and behaviour, demonstrating respect and concern for others and the environment. </w:t>
      </w:r>
    </w:p>
    <w:p w:rsidR="009E0E24" w:rsidRPr="003D59A1" w:rsidRDefault="003D59A1">
      <w:pPr>
        <w:spacing w:after="13"/>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numPr>
          <w:ilvl w:val="0"/>
          <w:numId w:val="2"/>
        </w:numPr>
        <w:spacing w:after="1" w:line="241" w:lineRule="auto"/>
        <w:ind w:hanging="360"/>
        <w:rPr>
          <w:rFonts w:asciiTheme="minorHAnsi" w:hAnsiTheme="minorHAnsi" w:cstheme="minorHAnsi"/>
          <w:sz w:val="24"/>
          <w:szCs w:val="24"/>
        </w:rPr>
      </w:pPr>
      <w:r w:rsidRPr="003D59A1">
        <w:rPr>
          <w:rFonts w:asciiTheme="minorHAnsi" w:hAnsiTheme="minorHAnsi" w:cstheme="minorHAnsi"/>
          <w:sz w:val="24"/>
          <w:szCs w:val="24"/>
        </w:rPr>
        <w:t>We prepare children to adapt to the changing world around them by being able to respond to differe</w:t>
      </w:r>
      <w:r w:rsidRPr="003D59A1">
        <w:rPr>
          <w:rFonts w:asciiTheme="minorHAnsi" w:hAnsiTheme="minorHAnsi" w:cstheme="minorHAnsi"/>
          <w:sz w:val="24"/>
          <w:szCs w:val="24"/>
        </w:rPr>
        <w:t xml:space="preserve">nt challenges, new technology and developing a willingness to engage in continued learning. </w:t>
      </w:r>
    </w:p>
    <w:p w:rsidR="009E0E24" w:rsidRPr="003D59A1" w:rsidRDefault="003D59A1">
      <w:pPr>
        <w:spacing w:after="13"/>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numPr>
          <w:ilvl w:val="0"/>
          <w:numId w:val="2"/>
        </w:numPr>
        <w:spacing w:after="1" w:line="241" w:lineRule="auto"/>
        <w:ind w:hanging="360"/>
        <w:rPr>
          <w:rFonts w:asciiTheme="minorHAnsi" w:hAnsiTheme="minorHAnsi" w:cstheme="minorHAnsi"/>
          <w:sz w:val="24"/>
          <w:szCs w:val="24"/>
        </w:rPr>
      </w:pPr>
      <w:r w:rsidRPr="003D59A1">
        <w:rPr>
          <w:rFonts w:asciiTheme="minorHAnsi" w:hAnsiTheme="minorHAnsi" w:cstheme="minorHAnsi"/>
          <w:sz w:val="24"/>
          <w:szCs w:val="24"/>
        </w:rPr>
        <w:t>We help pupils lay the foundations towards becoming literate, numerate</w:t>
      </w:r>
      <w:r w:rsidR="001352C0" w:rsidRPr="003D59A1">
        <w:rPr>
          <w:rFonts w:asciiTheme="minorHAnsi" w:hAnsiTheme="minorHAnsi" w:cstheme="minorHAnsi"/>
          <w:sz w:val="24"/>
          <w:szCs w:val="24"/>
        </w:rPr>
        <w:t>,</w:t>
      </w:r>
      <w:r w:rsidRPr="003D59A1">
        <w:rPr>
          <w:rFonts w:asciiTheme="minorHAnsi" w:hAnsiTheme="minorHAnsi" w:cstheme="minorHAnsi"/>
          <w:sz w:val="24"/>
          <w:szCs w:val="24"/>
        </w:rPr>
        <w:t xml:space="preserve"> enterprising citizens, able to contribute </w:t>
      </w:r>
      <w:r w:rsidR="001352C0" w:rsidRPr="003D59A1">
        <w:rPr>
          <w:rFonts w:asciiTheme="minorHAnsi" w:hAnsiTheme="minorHAnsi" w:cstheme="minorHAnsi"/>
          <w:sz w:val="24"/>
          <w:szCs w:val="24"/>
        </w:rPr>
        <w:t xml:space="preserve">to </w:t>
      </w:r>
      <w:r w:rsidRPr="003D59A1">
        <w:rPr>
          <w:rFonts w:asciiTheme="minorHAnsi" w:hAnsiTheme="minorHAnsi" w:cstheme="minorHAnsi"/>
          <w:sz w:val="24"/>
          <w:szCs w:val="24"/>
        </w:rPr>
        <w:t>and communicate effectively in today’s diverse s</w:t>
      </w:r>
      <w:r w:rsidRPr="003D59A1">
        <w:rPr>
          <w:rFonts w:asciiTheme="minorHAnsi" w:hAnsiTheme="minorHAnsi" w:cstheme="minorHAnsi"/>
          <w:sz w:val="24"/>
          <w:szCs w:val="24"/>
        </w:rPr>
        <w:t xml:space="preserve">ociety. </w:t>
      </w:r>
    </w:p>
    <w:p w:rsidR="009E0E24" w:rsidRPr="003D59A1" w:rsidRDefault="003D59A1">
      <w:pPr>
        <w:spacing w:after="13"/>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numPr>
          <w:ilvl w:val="0"/>
          <w:numId w:val="2"/>
        </w:numPr>
        <w:spacing w:after="1" w:line="241" w:lineRule="auto"/>
        <w:ind w:hanging="360"/>
        <w:rPr>
          <w:rFonts w:asciiTheme="minorHAnsi" w:hAnsiTheme="minorHAnsi" w:cstheme="minorHAnsi"/>
          <w:sz w:val="24"/>
          <w:szCs w:val="24"/>
        </w:rPr>
      </w:pPr>
      <w:r w:rsidRPr="003D59A1">
        <w:rPr>
          <w:rFonts w:asciiTheme="minorHAnsi" w:hAnsiTheme="minorHAnsi" w:cstheme="minorHAnsi"/>
          <w:sz w:val="24"/>
          <w:szCs w:val="24"/>
        </w:rPr>
        <w:t xml:space="preserve">We provide effective teaching through a broad and balanced curriculum acknowledging the need to provide for a variety of learning styles. </w:t>
      </w:r>
    </w:p>
    <w:p w:rsidR="009E0E24" w:rsidRPr="003D59A1" w:rsidRDefault="003D59A1">
      <w:pPr>
        <w:spacing w:after="13"/>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numPr>
          <w:ilvl w:val="0"/>
          <w:numId w:val="2"/>
        </w:numPr>
        <w:spacing w:after="1" w:line="241" w:lineRule="auto"/>
        <w:ind w:hanging="360"/>
        <w:rPr>
          <w:rFonts w:asciiTheme="minorHAnsi" w:hAnsiTheme="minorHAnsi" w:cstheme="minorHAnsi"/>
          <w:sz w:val="24"/>
          <w:szCs w:val="24"/>
        </w:rPr>
      </w:pPr>
      <w:r w:rsidRPr="003D59A1">
        <w:rPr>
          <w:rFonts w:asciiTheme="minorHAnsi" w:hAnsiTheme="minorHAnsi" w:cstheme="minorHAnsi"/>
          <w:sz w:val="24"/>
          <w:szCs w:val="24"/>
        </w:rPr>
        <w:t>We promote a positive and enthusiastic attitude where high standards are expected and success is aspired</w:t>
      </w:r>
      <w:r w:rsidRPr="003D59A1">
        <w:rPr>
          <w:rFonts w:asciiTheme="minorHAnsi" w:hAnsiTheme="minorHAnsi" w:cstheme="minorHAnsi"/>
          <w:sz w:val="24"/>
          <w:szCs w:val="24"/>
        </w:rPr>
        <w:t xml:space="preserve"> to and celebrated. </w:t>
      </w:r>
    </w:p>
    <w:p w:rsidR="009E0E24" w:rsidRPr="003D59A1" w:rsidRDefault="003D59A1">
      <w:pPr>
        <w:spacing w:after="10"/>
        <w:rPr>
          <w:rFonts w:asciiTheme="minorHAnsi" w:hAnsiTheme="minorHAnsi" w:cstheme="minorHAnsi"/>
          <w:sz w:val="24"/>
          <w:szCs w:val="24"/>
        </w:rPr>
      </w:pPr>
      <w:r w:rsidRPr="003D59A1">
        <w:rPr>
          <w:rFonts w:asciiTheme="minorHAnsi" w:hAnsiTheme="minorHAnsi" w:cstheme="minorHAnsi"/>
          <w:sz w:val="24"/>
          <w:szCs w:val="24"/>
        </w:rPr>
        <w:t xml:space="preserve"> </w:t>
      </w:r>
    </w:p>
    <w:p w:rsidR="003D59A1" w:rsidRDefault="003D59A1" w:rsidP="003D59A1">
      <w:pPr>
        <w:spacing w:after="1" w:line="241" w:lineRule="auto"/>
        <w:ind w:left="705"/>
        <w:rPr>
          <w:rFonts w:asciiTheme="minorHAnsi" w:hAnsiTheme="minorHAnsi" w:cstheme="minorHAnsi"/>
          <w:sz w:val="24"/>
          <w:szCs w:val="24"/>
        </w:rPr>
      </w:pPr>
    </w:p>
    <w:p w:rsidR="003D59A1" w:rsidRDefault="003D59A1" w:rsidP="003D59A1">
      <w:pPr>
        <w:pStyle w:val="ListParagraph"/>
        <w:rPr>
          <w:rFonts w:asciiTheme="minorHAnsi" w:hAnsiTheme="minorHAnsi" w:cstheme="minorHAnsi"/>
          <w:sz w:val="24"/>
          <w:szCs w:val="24"/>
        </w:rPr>
      </w:pPr>
    </w:p>
    <w:p w:rsidR="009E0E24" w:rsidRPr="003D59A1" w:rsidRDefault="003D59A1">
      <w:pPr>
        <w:numPr>
          <w:ilvl w:val="0"/>
          <w:numId w:val="2"/>
        </w:numPr>
        <w:spacing w:after="1" w:line="241" w:lineRule="auto"/>
        <w:ind w:hanging="360"/>
        <w:rPr>
          <w:rFonts w:asciiTheme="minorHAnsi" w:hAnsiTheme="minorHAnsi" w:cstheme="minorHAnsi"/>
          <w:sz w:val="24"/>
          <w:szCs w:val="24"/>
        </w:rPr>
      </w:pPr>
      <w:r w:rsidRPr="003D59A1">
        <w:rPr>
          <w:rFonts w:asciiTheme="minorHAnsi" w:hAnsiTheme="minorHAnsi" w:cstheme="minorHAnsi"/>
          <w:sz w:val="24"/>
          <w:szCs w:val="24"/>
        </w:rPr>
        <w:t xml:space="preserve">We meet the needs of every child by providing enriching opportunities both within and beyond the curriculum to develop their practical, creative and imaginative potentials. </w:t>
      </w:r>
    </w:p>
    <w:p w:rsidR="009E0E24" w:rsidRPr="003D59A1" w:rsidRDefault="003D59A1">
      <w:pPr>
        <w:spacing w:after="13"/>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numPr>
          <w:ilvl w:val="0"/>
          <w:numId w:val="2"/>
        </w:numPr>
        <w:spacing w:after="1" w:line="241" w:lineRule="auto"/>
        <w:ind w:hanging="360"/>
        <w:rPr>
          <w:rFonts w:asciiTheme="minorHAnsi" w:hAnsiTheme="minorHAnsi" w:cstheme="minorHAnsi"/>
          <w:sz w:val="24"/>
          <w:szCs w:val="24"/>
        </w:rPr>
      </w:pPr>
      <w:r w:rsidRPr="003D59A1">
        <w:rPr>
          <w:rFonts w:asciiTheme="minorHAnsi" w:hAnsiTheme="minorHAnsi" w:cstheme="minorHAnsi"/>
          <w:sz w:val="24"/>
          <w:szCs w:val="24"/>
        </w:rPr>
        <w:t>We value our parents</w:t>
      </w:r>
      <w:r w:rsidR="001352C0" w:rsidRPr="003D59A1">
        <w:rPr>
          <w:rFonts w:asciiTheme="minorHAnsi" w:hAnsiTheme="minorHAnsi" w:cstheme="minorHAnsi"/>
          <w:sz w:val="24"/>
          <w:szCs w:val="24"/>
        </w:rPr>
        <w:t>/carers</w:t>
      </w:r>
      <w:r w:rsidRPr="003D59A1">
        <w:rPr>
          <w:rFonts w:asciiTheme="minorHAnsi" w:hAnsiTheme="minorHAnsi" w:cstheme="minorHAnsi"/>
          <w:sz w:val="24"/>
          <w:szCs w:val="24"/>
        </w:rPr>
        <w:t xml:space="preserve"> and the wider community as partners </w:t>
      </w:r>
      <w:r w:rsidRPr="003D59A1">
        <w:rPr>
          <w:rFonts w:asciiTheme="minorHAnsi" w:hAnsiTheme="minorHAnsi" w:cstheme="minorHAnsi"/>
          <w:sz w:val="24"/>
          <w:szCs w:val="24"/>
        </w:rPr>
        <w:t xml:space="preserve">in the education of children and encourage their involvement in all aspects of school life. </w:t>
      </w:r>
    </w:p>
    <w:p w:rsidR="009E0E24" w:rsidRPr="003D59A1" w:rsidRDefault="003D59A1">
      <w:pPr>
        <w:spacing w:after="13"/>
        <w:ind w:left="36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rsidP="003D59A1">
      <w:pPr>
        <w:numPr>
          <w:ilvl w:val="0"/>
          <w:numId w:val="2"/>
        </w:numPr>
        <w:spacing w:after="1" w:line="241" w:lineRule="auto"/>
        <w:ind w:hanging="360"/>
        <w:rPr>
          <w:rFonts w:asciiTheme="minorHAnsi" w:hAnsiTheme="minorHAnsi" w:cstheme="minorHAnsi"/>
          <w:sz w:val="24"/>
          <w:szCs w:val="24"/>
        </w:rPr>
      </w:pPr>
      <w:r w:rsidRPr="003D59A1">
        <w:rPr>
          <w:rFonts w:asciiTheme="minorHAnsi" w:hAnsiTheme="minorHAnsi" w:cstheme="minorHAnsi"/>
          <w:sz w:val="24"/>
          <w:szCs w:val="24"/>
        </w:rPr>
        <w:t xml:space="preserve">We continue to develop professionally and manage the school effectively to the maximum benefit of the whole school community. </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b/>
          <w:sz w:val="24"/>
          <w:szCs w:val="24"/>
        </w:rPr>
        <w:t xml:space="preserve"> </w:t>
      </w:r>
    </w:p>
    <w:p w:rsidR="009E0E24" w:rsidRPr="003D59A1" w:rsidRDefault="003D59A1">
      <w:pPr>
        <w:spacing w:after="21"/>
        <w:rPr>
          <w:rFonts w:asciiTheme="minorHAnsi" w:hAnsiTheme="minorHAnsi" w:cstheme="minorHAnsi"/>
          <w:sz w:val="24"/>
          <w:szCs w:val="24"/>
        </w:rPr>
      </w:pPr>
      <w:r w:rsidRPr="003D59A1">
        <w:rPr>
          <w:rFonts w:asciiTheme="minorHAnsi" w:hAnsiTheme="minorHAnsi" w:cstheme="minorHAnsi"/>
          <w:b/>
          <w:sz w:val="24"/>
          <w:szCs w:val="24"/>
        </w:rPr>
        <w:t xml:space="preserve"> </w:t>
      </w:r>
    </w:p>
    <w:p w:rsidR="009E0E24" w:rsidRPr="003D59A1" w:rsidRDefault="003D59A1">
      <w:pPr>
        <w:spacing w:after="0"/>
        <w:ind w:left="10" w:right="2" w:hanging="10"/>
        <w:jc w:val="center"/>
        <w:rPr>
          <w:rFonts w:asciiTheme="minorHAnsi" w:hAnsiTheme="minorHAnsi" w:cstheme="minorHAnsi"/>
          <w:sz w:val="24"/>
          <w:szCs w:val="24"/>
        </w:rPr>
      </w:pPr>
      <w:r w:rsidRPr="003D59A1">
        <w:rPr>
          <w:rFonts w:asciiTheme="minorHAnsi" w:hAnsiTheme="minorHAnsi" w:cstheme="minorHAnsi"/>
          <w:b/>
          <w:sz w:val="24"/>
          <w:szCs w:val="24"/>
        </w:rPr>
        <w:t xml:space="preserve">Our Curriculum </w:t>
      </w:r>
    </w:p>
    <w:p w:rsidR="009E0E24" w:rsidRPr="003D59A1" w:rsidRDefault="003D59A1">
      <w:pPr>
        <w:spacing w:after="0"/>
        <w:ind w:left="51"/>
        <w:jc w:val="center"/>
        <w:rPr>
          <w:rFonts w:asciiTheme="minorHAnsi" w:hAnsiTheme="minorHAnsi" w:cstheme="minorHAnsi"/>
          <w:sz w:val="24"/>
          <w:szCs w:val="24"/>
        </w:rPr>
      </w:pPr>
      <w:r w:rsidRPr="003D59A1">
        <w:rPr>
          <w:rFonts w:asciiTheme="minorHAnsi" w:hAnsiTheme="minorHAnsi" w:cstheme="minorHAnsi"/>
          <w:b/>
          <w:sz w:val="24"/>
          <w:szCs w:val="24"/>
        </w:rPr>
        <w:t xml:space="preserve"> </w:t>
      </w:r>
    </w:p>
    <w:p w:rsidR="009E0E24" w:rsidRPr="003D59A1" w:rsidRDefault="003D59A1">
      <w:pPr>
        <w:spacing w:after="0" w:line="240" w:lineRule="auto"/>
        <w:jc w:val="center"/>
        <w:rPr>
          <w:rFonts w:asciiTheme="minorHAnsi" w:hAnsiTheme="minorHAnsi" w:cstheme="minorHAnsi"/>
          <w:sz w:val="24"/>
          <w:szCs w:val="24"/>
        </w:rPr>
      </w:pPr>
      <w:r w:rsidRPr="003D59A1">
        <w:rPr>
          <w:rFonts w:asciiTheme="minorHAnsi" w:hAnsiTheme="minorHAnsi" w:cstheme="minorHAnsi"/>
          <w:sz w:val="24"/>
          <w:szCs w:val="24"/>
        </w:rPr>
        <w:t xml:space="preserve">We have built our Curriculum around topics which will </w:t>
      </w:r>
      <w:r w:rsidR="001352C0" w:rsidRPr="003D59A1">
        <w:rPr>
          <w:rFonts w:asciiTheme="minorHAnsi" w:hAnsiTheme="minorHAnsi" w:cstheme="minorHAnsi"/>
          <w:sz w:val="24"/>
          <w:szCs w:val="24"/>
        </w:rPr>
        <w:t xml:space="preserve">captivate and inspire </w:t>
      </w:r>
      <w:r w:rsidRPr="003D59A1">
        <w:rPr>
          <w:rFonts w:asciiTheme="minorHAnsi" w:hAnsiTheme="minorHAnsi" w:cstheme="minorHAnsi"/>
          <w:sz w:val="24"/>
          <w:szCs w:val="24"/>
        </w:rPr>
        <w:t>children to develop good l</w:t>
      </w:r>
      <w:r w:rsidR="001352C0" w:rsidRPr="003D59A1">
        <w:rPr>
          <w:rFonts w:asciiTheme="minorHAnsi" w:hAnsiTheme="minorHAnsi" w:cstheme="minorHAnsi"/>
          <w:sz w:val="24"/>
          <w:szCs w:val="24"/>
        </w:rPr>
        <w:t>earning behaviours preparing</w:t>
      </w:r>
      <w:r w:rsidRPr="003D59A1">
        <w:rPr>
          <w:rFonts w:asciiTheme="minorHAnsi" w:hAnsiTheme="minorHAnsi" w:cstheme="minorHAnsi"/>
          <w:sz w:val="24"/>
          <w:szCs w:val="24"/>
        </w:rPr>
        <w:t xml:space="preserve"> them well for secondary school and for all children to become lifelong learners. </w:t>
      </w:r>
    </w:p>
    <w:p w:rsidR="009E0E24" w:rsidRPr="003D59A1" w:rsidRDefault="003D59A1">
      <w:pPr>
        <w:spacing w:after="0"/>
        <w:ind w:left="51"/>
        <w:jc w:val="center"/>
        <w:rPr>
          <w:rFonts w:asciiTheme="minorHAnsi" w:hAnsiTheme="minorHAnsi" w:cstheme="minorHAnsi"/>
          <w:sz w:val="24"/>
          <w:szCs w:val="24"/>
        </w:rPr>
      </w:pPr>
      <w:r w:rsidRPr="003D59A1">
        <w:rPr>
          <w:rFonts w:asciiTheme="minorHAnsi" w:hAnsiTheme="minorHAnsi" w:cstheme="minorHAnsi"/>
          <w:b/>
          <w:sz w:val="24"/>
          <w:szCs w:val="24"/>
        </w:rPr>
        <w:t xml:space="preserve"> </w:t>
      </w:r>
    </w:p>
    <w:p w:rsidR="009E0E24" w:rsidRPr="003D59A1" w:rsidRDefault="003D59A1">
      <w:pPr>
        <w:spacing w:after="0"/>
        <w:ind w:left="51"/>
        <w:jc w:val="center"/>
        <w:rPr>
          <w:rFonts w:asciiTheme="minorHAnsi" w:hAnsiTheme="minorHAnsi" w:cstheme="minorHAnsi"/>
          <w:sz w:val="24"/>
          <w:szCs w:val="24"/>
        </w:rPr>
      </w:pPr>
      <w:r w:rsidRPr="003D59A1">
        <w:rPr>
          <w:rFonts w:asciiTheme="minorHAnsi" w:hAnsiTheme="minorHAnsi" w:cstheme="minorHAnsi"/>
          <w:b/>
          <w:sz w:val="24"/>
          <w:szCs w:val="24"/>
        </w:rPr>
        <w:t xml:space="preserve"> </w:t>
      </w:r>
    </w:p>
    <w:p w:rsidR="009E0E24" w:rsidRPr="003D59A1" w:rsidRDefault="003D59A1">
      <w:pPr>
        <w:spacing w:after="0"/>
        <w:ind w:left="10" w:right="5" w:hanging="10"/>
        <w:jc w:val="center"/>
        <w:rPr>
          <w:rFonts w:asciiTheme="minorHAnsi" w:hAnsiTheme="minorHAnsi" w:cstheme="minorHAnsi"/>
          <w:sz w:val="24"/>
          <w:szCs w:val="24"/>
        </w:rPr>
      </w:pPr>
      <w:r w:rsidRPr="003D59A1">
        <w:rPr>
          <w:rFonts w:asciiTheme="minorHAnsi" w:hAnsiTheme="minorHAnsi" w:cstheme="minorHAnsi"/>
          <w:b/>
          <w:sz w:val="24"/>
          <w:szCs w:val="24"/>
        </w:rPr>
        <w:t xml:space="preserve">The Characteristics of Effective Learning are </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tbl>
      <w:tblPr>
        <w:tblStyle w:val="TableGrid"/>
        <w:tblW w:w="5072" w:type="dxa"/>
        <w:tblInd w:w="2427" w:type="dxa"/>
        <w:tblCellMar>
          <w:top w:w="53" w:type="dxa"/>
          <w:left w:w="110" w:type="dxa"/>
          <w:bottom w:w="0" w:type="dxa"/>
          <w:right w:w="99" w:type="dxa"/>
        </w:tblCellMar>
        <w:tblLook w:val="04A0" w:firstRow="1" w:lastRow="0" w:firstColumn="1" w:lastColumn="0" w:noHBand="0" w:noVBand="1"/>
      </w:tblPr>
      <w:tblGrid>
        <w:gridCol w:w="5072"/>
      </w:tblGrid>
      <w:tr w:rsidR="009E0E24" w:rsidRPr="003D59A1">
        <w:trPr>
          <w:trHeight w:val="2098"/>
        </w:trPr>
        <w:tc>
          <w:tcPr>
            <w:tcW w:w="5072" w:type="dxa"/>
            <w:tcBorders>
              <w:top w:val="single" w:sz="4" w:space="0" w:color="000000"/>
              <w:left w:val="single" w:sz="4" w:space="0" w:color="000000"/>
              <w:bottom w:val="single" w:sz="4" w:space="0" w:color="000000"/>
              <w:right w:val="single" w:sz="4" w:space="0" w:color="000000"/>
            </w:tcBorders>
          </w:tcPr>
          <w:p w:rsidR="009E0E24" w:rsidRPr="003D59A1" w:rsidRDefault="001352C0">
            <w:pPr>
              <w:spacing w:after="0"/>
              <w:rPr>
                <w:rFonts w:asciiTheme="minorHAnsi" w:hAnsiTheme="minorHAnsi" w:cstheme="minorHAnsi"/>
                <w:sz w:val="24"/>
                <w:szCs w:val="24"/>
              </w:rPr>
            </w:pPr>
            <w:r w:rsidRPr="003D59A1">
              <w:rPr>
                <w:rFonts w:asciiTheme="minorHAnsi" w:hAnsiTheme="minorHAnsi" w:cstheme="minorHAnsi"/>
                <w:sz w:val="24"/>
                <w:szCs w:val="24"/>
                <w:u w:val="single" w:color="000000"/>
              </w:rPr>
              <w:t>I</w:t>
            </w:r>
            <w:r w:rsidR="003D59A1" w:rsidRPr="003D59A1">
              <w:rPr>
                <w:rFonts w:asciiTheme="minorHAnsi" w:hAnsiTheme="minorHAnsi" w:cstheme="minorHAnsi"/>
                <w:sz w:val="24"/>
                <w:szCs w:val="24"/>
                <w:u w:val="single" w:color="000000"/>
              </w:rPr>
              <w:t>nvestigating and exploring</w:t>
            </w:r>
            <w:r w:rsidR="003D59A1" w:rsidRPr="003D59A1">
              <w:rPr>
                <w:rFonts w:asciiTheme="minorHAnsi" w:hAnsiTheme="minorHAnsi" w:cstheme="minorHAnsi"/>
                <w:sz w:val="24"/>
                <w:szCs w:val="24"/>
              </w:rPr>
              <w:t xml:space="preserve">:  </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spacing w:after="25"/>
              <w:rPr>
                <w:rFonts w:asciiTheme="minorHAnsi" w:hAnsiTheme="minorHAnsi" w:cstheme="minorHAnsi"/>
                <w:sz w:val="24"/>
                <w:szCs w:val="24"/>
              </w:rPr>
            </w:pPr>
            <w:r w:rsidRPr="003D59A1">
              <w:rPr>
                <w:rFonts w:asciiTheme="minorHAnsi" w:hAnsiTheme="minorHAnsi" w:cstheme="minorHAnsi"/>
                <w:sz w:val="24"/>
                <w:szCs w:val="24"/>
              </w:rPr>
              <w:t xml:space="preserve">This refers to how children </w:t>
            </w:r>
          </w:p>
          <w:p w:rsidR="009E0E24" w:rsidRPr="003D59A1" w:rsidRDefault="003D59A1">
            <w:pPr>
              <w:numPr>
                <w:ilvl w:val="0"/>
                <w:numId w:val="3"/>
              </w:numPr>
              <w:spacing w:after="0"/>
              <w:ind w:hanging="360"/>
              <w:rPr>
                <w:rFonts w:asciiTheme="minorHAnsi" w:hAnsiTheme="minorHAnsi" w:cstheme="minorHAnsi"/>
                <w:sz w:val="24"/>
                <w:szCs w:val="24"/>
              </w:rPr>
            </w:pPr>
            <w:r w:rsidRPr="003D59A1">
              <w:rPr>
                <w:rFonts w:asciiTheme="minorHAnsi" w:hAnsiTheme="minorHAnsi" w:cstheme="minorHAnsi"/>
                <w:sz w:val="24"/>
                <w:szCs w:val="24"/>
              </w:rPr>
              <w:t xml:space="preserve">research and find out new things  </w:t>
            </w:r>
          </w:p>
          <w:p w:rsidR="009E0E24" w:rsidRPr="003D59A1" w:rsidRDefault="003D59A1">
            <w:pPr>
              <w:numPr>
                <w:ilvl w:val="0"/>
                <w:numId w:val="3"/>
              </w:numPr>
              <w:spacing w:after="0"/>
              <w:ind w:hanging="360"/>
              <w:rPr>
                <w:rFonts w:asciiTheme="minorHAnsi" w:hAnsiTheme="minorHAnsi" w:cstheme="minorHAnsi"/>
                <w:sz w:val="24"/>
                <w:szCs w:val="24"/>
              </w:rPr>
            </w:pPr>
            <w:r w:rsidRPr="003D59A1">
              <w:rPr>
                <w:rFonts w:asciiTheme="minorHAnsi" w:hAnsiTheme="minorHAnsi" w:cstheme="minorHAnsi"/>
                <w:sz w:val="24"/>
                <w:szCs w:val="24"/>
              </w:rPr>
              <w:t xml:space="preserve">use what they know in their learning </w:t>
            </w:r>
          </w:p>
          <w:p w:rsidR="009E0E24" w:rsidRPr="003D59A1" w:rsidRDefault="003D59A1">
            <w:pPr>
              <w:numPr>
                <w:ilvl w:val="0"/>
                <w:numId w:val="3"/>
              </w:numPr>
              <w:spacing w:after="0"/>
              <w:ind w:hanging="360"/>
              <w:rPr>
                <w:rFonts w:asciiTheme="minorHAnsi" w:hAnsiTheme="minorHAnsi" w:cstheme="minorHAnsi"/>
                <w:sz w:val="24"/>
                <w:szCs w:val="24"/>
              </w:rPr>
            </w:pPr>
            <w:r w:rsidRPr="003D59A1">
              <w:rPr>
                <w:rFonts w:asciiTheme="minorHAnsi" w:hAnsiTheme="minorHAnsi" w:cstheme="minorHAnsi"/>
                <w:sz w:val="24"/>
                <w:szCs w:val="24"/>
              </w:rPr>
              <w:t xml:space="preserve">are willing to have a go and persist  </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tc>
      </w:tr>
      <w:tr w:rsidR="009E0E24" w:rsidRPr="003D59A1">
        <w:trPr>
          <w:trHeight w:val="2698"/>
        </w:trPr>
        <w:tc>
          <w:tcPr>
            <w:tcW w:w="5072" w:type="dxa"/>
            <w:tcBorders>
              <w:top w:val="single" w:sz="4" w:space="0" w:color="000000"/>
              <w:left w:val="single" w:sz="4" w:space="0" w:color="000000"/>
              <w:bottom w:val="single" w:sz="4" w:space="0" w:color="000000"/>
              <w:right w:val="single" w:sz="4" w:space="0" w:color="000000"/>
            </w:tcBorders>
          </w:tcPr>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u w:val="single" w:color="000000"/>
              </w:rPr>
              <w:t>Through active learning:</w:t>
            </w:r>
            <w:r w:rsidRPr="003D59A1">
              <w:rPr>
                <w:rFonts w:asciiTheme="minorHAnsi" w:hAnsiTheme="minorHAnsi" w:cstheme="minorHAnsi"/>
                <w:sz w:val="24"/>
                <w:szCs w:val="24"/>
              </w:rPr>
              <w:t xml:space="preserve"> </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spacing w:after="25"/>
              <w:rPr>
                <w:rFonts w:asciiTheme="minorHAnsi" w:hAnsiTheme="minorHAnsi" w:cstheme="minorHAnsi"/>
                <w:sz w:val="24"/>
                <w:szCs w:val="24"/>
              </w:rPr>
            </w:pPr>
            <w:r w:rsidRPr="003D59A1">
              <w:rPr>
                <w:rFonts w:asciiTheme="minorHAnsi" w:hAnsiTheme="minorHAnsi" w:cstheme="minorHAnsi"/>
                <w:sz w:val="24"/>
                <w:szCs w:val="24"/>
              </w:rPr>
              <w:t xml:space="preserve">This refers to how children </w:t>
            </w:r>
          </w:p>
          <w:p w:rsidR="009E0E24" w:rsidRPr="003D59A1" w:rsidRDefault="001352C0">
            <w:pPr>
              <w:numPr>
                <w:ilvl w:val="0"/>
                <w:numId w:val="4"/>
              </w:numPr>
              <w:spacing w:after="0"/>
              <w:ind w:hanging="360"/>
              <w:rPr>
                <w:rFonts w:asciiTheme="minorHAnsi" w:hAnsiTheme="minorHAnsi" w:cstheme="minorHAnsi"/>
                <w:sz w:val="24"/>
                <w:szCs w:val="24"/>
              </w:rPr>
            </w:pPr>
            <w:r w:rsidRPr="003D59A1">
              <w:rPr>
                <w:rFonts w:asciiTheme="minorHAnsi" w:hAnsiTheme="minorHAnsi" w:cstheme="minorHAnsi"/>
                <w:sz w:val="24"/>
                <w:szCs w:val="24"/>
              </w:rPr>
              <w:t xml:space="preserve">are motivated by </w:t>
            </w:r>
            <w:r w:rsidR="003D59A1" w:rsidRPr="003D59A1">
              <w:rPr>
                <w:rFonts w:asciiTheme="minorHAnsi" w:hAnsiTheme="minorHAnsi" w:cstheme="minorHAnsi"/>
                <w:sz w:val="24"/>
                <w:szCs w:val="24"/>
              </w:rPr>
              <w:t xml:space="preserve">their learning  </w:t>
            </w:r>
          </w:p>
          <w:p w:rsidR="009E0E24" w:rsidRPr="003D59A1" w:rsidRDefault="003D59A1">
            <w:pPr>
              <w:numPr>
                <w:ilvl w:val="0"/>
                <w:numId w:val="4"/>
              </w:numPr>
              <w:spacing w:after="0"/>
              <w:ind w:hanging="360"/>
              <w:rPr>
                <w:rFonts w:asciiTheme="minorHAnsi" w:hAnsiTheme="minorHAnsi" w:cstheme="minorHAnsi"/>
                <w:sz w:val="24"/>
                <w:szCs w:val="24"/>
              </w:rPr>
            </w:pPr>
            <w:r w:rsidRPr="003D59A1">
              <w:rPr>
                <w:rFonts w:asciiTheme="minorHAnsi" w:hAnsiTheme="minorHAnsi" w:cstheme="minorHAnsi"/>
                <w:sz w:val="24"/>
                <w:szCs w:val="24"/>
              </w:rPr>
              <w:t xml:space="preserve">how they concentrate </w:t>
            </w:r>
            <w:r w:rsidR="001352C0" w:rsidRPr="003D59A1">
              <w:rPr>
                <w:rFonts w:asciiTheme="minorHAnsi" w:hAnsiTheme="minorHAnsi" w:cstheme="minorHAnsi"/>
                <w:sz w:val="24"/>
                <w:szCs w:val="24"/>
              </w:rPr>
              <w:t>and persevere</w:t>
            </w:r>
          </w:p>
          <w:p w:rsidR="009E0E24" w:rsidRPr="003D59A1" w:rsidRDefault="003D59A1">
            <w:pPr>
              <w:numPr>
                <w:ilvl w:val="0"/>
                <w:numId w:val="4"/>
              </w:numPr>
              <w:spacing w:after="0" w:line="241" w:lineRule="auto"/>
              <w:ind w:hanging="360"/>
              <w:rPr>
                <w:rFonts w:asciiTheme="minorHAnsi" w:hAnsiTheme="minorHAnsi" w:cstheme="minorHAnsi"/>
                <w:sz w:val="24"/>
                <w:szCs w:val="24"/>
              </w:rPr>
            </w:pPr>
            <w:r w:rsidRPr="003D59A1">
              <w:rPr>
                <w:rFonts w:asciiTheme="minorHAnsi" w:hAnsiTheme="minorHAnsi" w:cstheme="minorHAnsi"/>
                <w:sz w:val="24"/>
                <w:szCs w:val="24"/>
              </w:rPr>
              <w:t xml:space="preserve">how they enjoy achieving what they set out to do </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tc>
      </w:tr>
      <w:tr w:rsidR="009E0E24" w:rsidRPr="003D59A1">
        <w:trPr>
          <w:trHeight w:val="2393"/>
        </w:trPr>
        <w:tc>
          <w:tcPr>
            <w:tcW w:w="5072" w:type="dxa"/>
            <w:tcBorders>
              <w:top w:val="single" w:sz="4" w:space="0" w:color="000000"/>
              <w:left w:val="single" w:sz="4" w:space="0" w:color="000000"/>
              <w:bottom w:val="single" w:sz="4" w:space="0" w:color="000000"/>
              <w:right w:val="single" w:sz="4" w:space="0" w:color="000000"/>
            </w:tcBorders>
          </w:tcPr>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u w:val="single" w:color="000000"/>
              </w:rPr>
              <w:t>By creating and thinking critically:</w:t>
            </w:r>
            <w:r w:rsidRPr="003D59A1">
              <w:rPr>
                <w:rFonts w:asciiTheme="minorHAnsi" w:hAnsiTheme="minorHAnsi" w:cstheme="minorHAnsi"/>
                <w:sz w:val="24"/>
                <w:szCs w:val="24"/>
              </w:rPr>
              <w:t xml:space="preserve"> </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spacing w:after="25"/>
              <w:rPr>
                <w:rFonts w:asciiTheme="minorHAnsi" w:hAnsiTheme="minorHAnsi" w:cstheme="minorHAnsi"/>
                <w:sz w:val="24"/>
                <w:szCs w:val="24"/>
              </w:rPr>
            </w:pPr>
            <w:r w:rsidRPr="003D59A1">
              <w:rPr>
                <w:rFonts w:asciiTheme="minorHAnsi" w:hAnsiTheme="minorHAnsi" w:cstheme="minorHAnsi"/>
                <w:sz w:val="24"/>
                <w:szCs w:val="24"/>
              </w:rPr>
              <w:t xml:space="preserve">This refers to how children </w:t>
            </w:r>
          </w:p>
          <w:p w:rsidR="009E0E24" w:rsidRPr="003D59A1" w:rsidRDefault="003D59A1">
            <w:pPr>
              <w:numPr>
                <w:ilvl w:val="0"/>
                <w:numId w:val="5"/>
              </w:numPr>
              <w:spacing w:after="0"/>
              <w:ind w:hanging="360"/>
              <w:rPr>
                <w:rFonts w:asciiTheme="minorHAnsi" w:hAnsiTheme="minorHAnsi" w:cstheme="minorHAnsi"/>
                <w:sz w:val="24"/>
                <w:szCs w:val="24"/>
              </w:rPr>
            </w:pPr>
            <w:r w:rsidRPr="003D59A1">
              <w:rPr>
                <w:rFonts w:asciiTheme="minorHAnsi" w:hAnsiTheme="minorHAnsi" w:cstheme="minorHAnsi"/>
                <w:sz w:val="24"/>
                <w:szCs w:val="24"/>
              </w:rPr>
              <w:t xml:space="preserve">have their own ideas </w:t>
            </w:r>
          </w:p>
          <w:p w:rsidR="009E0E24" w:rsidRPr="003D59A1" w:rsidRDefault="001352C0">
            <w:pPr>
              <w:numPr>
                <w:ilvl w:val="0"/>
                <w:numId w:val="5"/>
              </w:numPr>
              <w:spacing w:after="46" w:line="242" w:lineRule="auto"/>
              <w:ind w:hanging="360"/>
              <w:rPr>
                <w:rFonts w:asciiTheme="minorHAnsi" w:hAnsiTheme="minorHAnsi" w:cstheme="minorHAnsi"/>
                <w:sz w:val="24"/>
                <w:szCs w:val="24"/>
              </w:rPr>
            </w:pPr>
            <w:r w:rsidRPr="003D59A1">
              <w:rPr>
                <w:rFonts w:asciiTheme="minorHAnsi" w:hAnsiTheme="minorHAnsi" w:cstheme="minorHAnsi"/>
                <w:sz w:val="24"/>
                <w:szCs w:val="24"/>
              </w:rPr>
              <w:t xml:space="preserve">use and apply </w:t>
            </w:r>
            <w:r w:rsidR="003D59A1" w:rsidRPr="003D59A1">
              <w:rPr>
                <w:rFonts w:asciiTheme="minorHAnsi" w:hAnsiTheme="minorHAnsi" w:cstheme="minorHAnsi"/>
                <w:sz w:val="24"/>
                <w:szCs w:val="24"/>
              </w:rPr>
              <w:t xml:space="preserve">what they already know to learn new things  </w:t>
            </w:r>
          </w:p>
          <w:p w:rsidR="009E0E24" w:rsidRPr="003D59A1" w:rsidRDefault="003D59A1">
            <w:pPr>
              <w:numPr>
                <w:ilvl w:val="0"/>
                <w:numId w:val="5"/>
              </w:numPr>
              <w:spacing w:after="0"/>
              <w:ind w:hanging="360"/>
              <w:rPr>
                <w:rFonts w:asciiTheme="minorHAnsi" w:hAnsiTheme="minorHAnsi" w:cstheme="minorHAnsi"/>
                <w:sz w:val="24"/>
                <w:szCs w:val="24"/>
              </w:rPr>
            </w:pPr>
            <w:r w:rsidRPr="003D59A1">
              <w:rPr>
                <w:rFonts w:asciiTheme="minorHAnsi" w:hAnsiTheme="minorHAnsi" w:cstheme="minorHAnsi"/>
                <w:sz w:val="24"/>
                <w:szCs w:val="24"/>
              </w:rPr>
              <w:t xml:space="preserve">initiate and choose new ways to do things </w:t>
            </w:r>
          </w:p>
          <w:p w:rsidR="009E0E24" w:rsidRPr="003D59A1" w:rsidRDefault="003D59A1">
            <w:pPr>
              <w:spacing w:after="0"/>
              <w:ind w:left="721"/>
              <w:rPr>
                <w:rFonts w:asciiTheme="minorHAnsi" w:hAnsiTheme="minorHAnsi" w:cstheme="minorHAnsi"/>
                <w:sz w:val="24"/>
                <w:szCs w:val="24"/>
              </w:rPr>
            </w:pPr>
            <w:r w:rsidRPr="003D59A1">
              <w:rPr>
                <w:rFonts w:asciiTheme="minorHAnsi" w:hAnsiTheme="minorHAnsi" w:cstheme="minorHAnsi"/>
                <w:sz w:val="24"/>
                <w:szCs w:val="24"/>
              </w:rPr>
              <w:t xml:space="preserve"> </w:t>
            </w:r>
          </w:p>
        </w:tc>
      </w:tr>
    </w:tbl>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p w:rsidR="003D59A1" w:rsidRDefault="003D59A1">
      <w:pPr>
        <w:spacing w:after="2" w:line="240" w:lineRule="auto"/>
        <w:ind w:right="242"/>
        <w:jc w:val="both"/>
        <w:rPr>
          <w:rFonts w:asciiTheme="minorHAnsi" w:hAnsiTheme="minorHAnsi" w:cstheme="minorHAnsi"/>
          <w:sz w:val="24"/>
          <w:szCs w:val="24"/>
        </w:rPr>
      </w:pPr>
    </w:p>
    <w:p w:rsidR="009E0E24" w:rsidRPr="003D59A1" w:rsidRDefault="003D59A1">
      <w:pPr>
        <w:spacing w:after="2" w:line="240" w:lineRule="auto"/>
        <w:ind w:right="242"/>
        <w:jc w:val="both"/>
        <w:rPr>
          <w:rFonts w:asciiTheme="minorHAnsi" w:hAnsiTheme="minorHAnsi" w:cstheme="minorHAnsi"/>
          <w:sz w:val="24"/>
          <w:szCs w:val="24"/>
        </w:rPr>
      </w:pPr>
      <w:r w:rsidRPr="003D59A1">
        <w:rPr>
          <w:rFonts w:asciiTheme="minorHAnsi" w:hAnsiTheme="minorHAnsi" w:cstheme="minorHAnsi"/>
          <w:sz w:val="24"/>
          <w:szCs w:val="24"/>
        </w:rPr>
        <w:t xml:space="preserve">We ensure a high level of learner involvement in choosing their own way of working so that children </w:t>
      </w:r>
      <w:r w:rsidRPr="003D59A1">
        <w:rPr>
          <w:rFonts w:asciiTheme="minorHAnsi" w:hAnsiTheme="minorHAnsi" w:cstheme="minorHAnsi"/>
          <w:sz w:val="24"/>
          <w:szCs w:val="24"/>
        </w:rPr>
        <w:t xml:space="preserve">think deeply, ask questions and reflect on what they have learned, becoming more </w:t>
      </w:r>
      <w:r w:rsidRPr="003D59A1">
        <w:rPr>
          <w:rFonts w:asciiTheme="minorHAnsi" w:hAnsiTheme="minorHAnsi" w:cstheme="minorHAnsi"/>
          <w:sz w:val="24"/>
          <w:szCs w:val="24"/>
        </w:rPr>
        <w:t>resourc</w:t>
      </w:r>
      <w:r>
        <w:rPr>
          <w:rFonts w:asciiTheme="minorHAnsi" w:hAnsiTheme="minorHAnsi" w:cstheme="minorHAnsi"/>
          <w:sz w:val="24"/>
          <w:szCs w:val="24"/>
        </w:rPr>
        <w:t xml:space="preserve">eful, creative, reflective and </w:t>
      </w:r>
      <w:bookmarkStart w:id="0" w:name="_GoBack"/>
      <w:bookmarkEnd w:id="0"/>
      <w:r w:rsidRPr="003D59A1">
        <w:rPr>
          <w:rFonts w:asciiTheme="minorHAnsi" w:hAnsiTheme="minorHAnsi" w:cstheme="minorHAnsi"/>
          <w:sz w:val="24"/>
          <w:szCs w:val="24"/>
        </w:rPr>
        <w:t xml:space="preserve">independent. </w:t>
      </w:r>
      <w:r w:rsidRPr="003D59A1">
        <w:rPr>
          <w:rFonts w:asciiTheme="minorHAnsi" w:hAnsiTheme="minorHAnsi" w:cstheme="minorHAnsi"/>
          <w:color w:val="FF0000"/>
          <w:sz w:val="24"/>
          <w:szCs w:val="24"/>
        </w:rPr>
        <w:t xml:space="preserve"> </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spacing w:after="1" w:line="240" w:lineRule="auto"/>
        <w:ind w:left="-5" w:hanging="10"/>
        <w:rPr>
          <w:rFonts w:asciiTheme="minorHAnsi" w:hAnsiTheme="minorHAnsi" w:cstheme="minorHAnsi"/>
          <w:sz w:val="24"/>
          <w:szCs w:val="24"/>
        </w:rPr>
      </w:pPr>
      <w:r w:rsidRPr="003D59A1">
        <w:rPr>
          <w:rFonts w:asciiTheme="minorHAnsi" w:hAnsiTheme="minorHAnsi" w:cstheme="minorHAnsi"/>
          <w:sz w:val="24"/>
          <w:szCs w:val="24"/>
        </w:rPr>
        <w:t xml:space="preserve">To achieve this, teachers often carry out a prior learning challenge </w:t>
      </w:r>
      <w:r w:rsidRPr="003D59A1">
        <w:rPr>
          <w:rFonts w:asciiTheme="minorHAnsi" w:hAnsiTheme="minorHAnsi" w:cstheme="minorHAnsi"/>
          <w:sz w:val="24"/>
          <w:szCs w:val="24"/>
        </w:rPr>
        <w:t xml:space="preserve">to find out what children already know about the area to be studied and what misconceptions they may have. They then plan according to the needs of the class. </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spacing w:after="1" w:line="240" w:lineRule="auto"/>
        <w:ind w:left="-5" w:hanging="10"/>
        <w:rPr>
          <w:rFonts w:asciiTheme="minorHAnsi" w:hAnsiTheme="minorHAnsi" w:cstheme="minorHAnsi"/>
          <w:sz w:val="24"/>
          <w:szCs w:val="24"/>
        </w:rPr>
      </w:pPr>
      <w:r w:rsidRPr="003D59A1">
        <w:rPr>
          <w:rFonts w:asciiTheme="minorHAnsi" w:hAnsiTheme="minorHAnsi" w:cstheme="minorHAnsi"/>
          <w:sz w:val="24"/>
          <w:szCs w:val="24"/>
        </w:rPr>
        <w:t xml:space="preserve">The topics are based around the skills and sticky knowledge </w:t>
      </w:r>
      <w:r w:rsidRPr="003D59A1">
        <w:rPr>
          <w:rFonts w:asciiTheme="minorHAnsi" w:hAnsiTheme="minorHAnsi" w:cstheme="minorHAnsi"/>
          <w:sz w:val="24"/>
          <w:szCs w:val="24"/>
        </w:rPr>
        <w:t>children need to be studying, alongside wha</w:t>
      </w:r>
      <w:r w:rsidRPr="003D59A1">
        <w:rPr>
          <w:rFonts w:asciiTheme="minorHAnsi" w:hAnsiTheme="minorHAnsi" w:cstheme="minorHAnsi"/>
          <w:sz w:val="24"/>
          <w:szCs w:val="24"/>
        </w:rPr>
        <w:t xml:space="preserve">t they already know, and what they would now like to find out more about or get better at. It is essential to us that the learning makes sense to the children, is motivating and interesting whilst developing creativity, skills and knowledge. </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spacing w:after="1" w:line="240" w:lineRule="auto"/>
        <w:ind w:left="-5" w:hanging="10"/>
        <w:rPr>
          <w:rFonts w:asciiTheme="minorHAnsi" w:hAnsiTheme="minorHAnsi" w:cstheme="minorHAnsi"/>
          <w:sz w:val="24"/>
          <w:szCs w:val="24"/>
        </w:rPr>
      </w:pPr>
      <w:r w:rsidRPr="003D59A1">
        <w:rPr>
          <w:rFonts w:asciiTheme="minorHAnsi" w:hAnsiTheme="minorHAnsi" w:cstheme="minorHAnsi"/>
          <w:sz w:val="24"/>
          <w:szCs w:val="24"/>
        </w:rPr>
        <w:t>Our curricu</w:t>
      </w:r>
      <w:r w:rsidRPr="003D59A1">
        <w:rPr>
          <w:rFonts w:asciiTheme="minorHAnsi" w:hAnsiTheme="minorHAnsi" w:cstheme="minorHAnsi"/>
          <w:sz w:val="24"/>
          <w:szCs w:val="24"/>
        </w:rPr>
        <w:t xml:space="preserve">lum is </w:t>
      </w:r>
      <w:r w:rsidRPr="003D59A1">
        <w:rPr>
          <w:rFonts w:asciiTheme="minorHAnsi" w:hAnsiTheme="minorHAnsi" w:cstheme="minorHAnsi"/>
          <w:sz w:val="24"/>
          <w:szCs w:val="24"/>
        </w:rPr>
        <w:t xml:space="preserve">continually evolving and changing to meet the needs and interests of different groups of pupils whilst also ensuring that the essential skills and content are taught in each year group. </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spacing w:after="1" w:line="240" w:lineRule="auto"/>
        <w:ind w:left="-5" w:hanging="10"/>
        <w:rPr>
          <w:rFonts w:asciiTheme="minorHAnsi" w:hAnsiTheme="minorHAnsi" w:cstheme="minorHAnsi"/>
          <w:sz w:val="24"/>
          <w:szCs w:val="24"/>
        </w:rPr>
      </w:pPr>
      <w:r w:rsidRPr="003D59A1">
        <w:rPr>
          <w:rFonts w:asciiTheme="minorHAnsi" w:hAnsiTheme="minorHAnsi" w:cstheme="minorHAnsi"/>
          <w:sz w:val="24"/>
          <w:szCs w:val="24"/>
        </w:rPr>
        <w:t xml:space="preserve">Continuity and progression is ensured through our curriculum documents which are used to ensure there is </w:t>
      </w:r>
      <w:r w:rsidRPr="003D59A1">
        <w:rPr>
          <w:rFonts w:asciiTheme="minorHAnsi" w:hAnsiTheme="minorHAnsi" w:cstheme="minorHAnsi"/>
          <w:sz w:val="24"/>
          <w:szCs w:val="24"/>
        </w:rPr>
        <w:t>support for all learners as well as additional challenge for the more-</w:t>
      </w:r>
      <w:r w:rsidRPr="003D59A1">
        <w:rPr>
          <w:rFonts w:asciiTheme="minorHAnsi" w:hAnsiTheme="minorHAnsi" w:cstheme="minorHAnsi"/>
          <w:sz w:val="24"/>
          <w:szCs w:val="24"/>
        </w:rPr>
        <w:t xml:space="preserve">able. </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spacing w:after="1" w:line="240" w:lineRule="auto"/>
        <w:ind w:left="-5" w:hanging="10"/>
        <w:rPr>
          <w:rFonts w:asciiTheme="minorHAnsi" w:hAnsiTheme="minorHAnsi" w:cstheme="minorHAnsi"/>
          <w:sz w:val="24"/>
          <w:szCs w:val="24"/>
        </w:rPr>
      </w:pPr>
      <w:r w:rsidRPr="003D59A1">
        <w:rPr>
          <w:rFonts w:asciiTheme="minorHAnsi" w:hAnsiTheme="minorHAnsi" w:cstheme="minorHAnsi"/>
          <w:sz w:val="24"/>
          <w:szCs w:val="24"/>
        </w:rPr>
        <w:t>English, mathematics and ICT skills are applied throughout our curriculum as well as being taught independently.</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spacing w:after="1" w:line="240" w:lineRule="auto"/>
        <w:ind w:left="-5" w:hanging="10"/>
        <w:rPr>
          <w:rFonts w:asciiTheme="minorHAnsi" w:hAnsiTheme="minorHAnsi" w:cstheme="minorHAnsi"/>
          <w:sz w:val="24"/>
          <w:szCs w:val="24"/>
        </w:rPr>
      </w:pPr>
      <w:r w:rsidRPr="003D59A1">
        <w:rPr>
          <w:rFonts w:asciiTheme="minorHAnsi" w:hAnsiTheme="minorHAnsi" w:cstheme="minorHAnsi"/>
          <w:sz w:val="24"/>
          <w:szCs w:val="24"/>
        </w:rPr>
        <w:t xml:space="preserve">We build in time for children to reflect and feedback </w:t>
      </w:r>
      <w:r w:rsidRPr="003D59A1">
        <w:rPr>
          <w:rFonts w:asciiTheme="minorHAnsi" w:hAnsiTheme="minorHAnsi" w:cstheme="minorHAnsi"/>
          <w:sz w:val="24"/>
          <w:szCs w:val="24"/>
        </w:rPr>
        <w:t xml:space="preserve">to others about what they have learned. Children present back their learning to the rest of the class or another audience, making the most of their </w:t>
      </w:r>
      <w:proofErr w:type="spellStart"/>
      <w:r w:rsidRPr="003D59A1">
        <w:rPr>
          <w:rFonts w:asciiTheme="minorHAnsi" w:hAnsiTheme="minorHAnsi" w:cstheme="minorHAnsi"/>
          <w:sz w:val="24"/>
          <w:szCs w:val="24"/>
        </w:rPr>
        <w:t>oracy</w:t>
      </w:r>
      <w:proofErr w:type="spellEnd"/>
      <w:r w:rsidRPr="003D59A1">
        <w:rPr>
          <w:rFonts w:asciiTheme="minorHAnsi" w:hAnsiTheme="minorHAnsi" w:cstheme="minorHAnsi"/>
          <w:sz w:val="24"/>
          <w:szCs w:val="24"/>
        </w:rPr>
        <w:t xml:space="preserve"> and ICT skills to do th</w:t>
      </w:r>
      <w:r w:rsidRPr="003D59A1">
        <w:rPr>
          <w:rFonts w:asciiTheme="minorHAnsi" w:hAnsiTheme="minorHAnsi" w:cstheme="minorHAnsi"/>
          <w:sz w:val="24"/>
          <w:szCs w:val="24"/>
        </w:rPr>
        <w:t xml:space="preserve">is. </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spacing w:after="1" w:line="240" w:lineRule="auto"/>
        <w:ind w:left="-5" w:hanging="10"/>
        <w:rPr>
          <w:rFonts w:asciiTheme="minorHAnsi" w:hAnsiTheme="minorHAnsi" w:cstheme="minorHAnsi"/>
          <w:sz w:val="24"/>
          <w:szCs w:val="24"/>
        </w:rPr>
      </w:pPr>
      <w:r w:rsidRPr="003D59A1">
        <w:rPr>
          <w:rFonts w:asciiTheme="minorHAnsi" w:hAnsiTheme="minorHAnsi" w:cstheme="minorHAnsi"/>
          <w:sz w:val="24"/>
          <w:szCs w:val="24"/>
        </w:rPr>
        <w:t>We aim for our curriculum to increase and develop children’s knowledge and understanding about their local area as it changes and develops and from a historical perspective.  We facilitate</w:t>
      </w:r>
      <w:r w:rsidRPr="003D59A1">
        <w:rPr>
          <w:rFonts w:asciiTheme="minorHAnsi" w:hAnsiTheme="minorHAnsi" w:cstheme="minorHAnsi"/>
          <w:sz w:val="24"/>
          <w:szCs w:val="24"/>
        </w:rPr>
        <w:t xml:space="preserve"> children to understand that they have a voice and that they can in</w:t>
      </w:r>
      <w:r w:rsidRPr="003D59A1">
        <w:rPr>
          <w:rFonts w:asciiTheme="minorHAnsi" w:hAnsiTheme="minorHAnsi" w:cstheme="minorHAnsi"/>
          <w:sz w:val="24"/>
          <w:szCs w:val="24"/>
        </w:rPr>
        <w:t xml:space="preserve">fluence change, personally, within, and beyond school.  </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spacing w:after="1" w:line="240" w:lineRule="auto"/>
        <w:ind w:left="-5" w:hanging="10"/>
        <w:rPr>
          <w:rFonts w:asciiTheme="minorHAnsi" w:hAnsiTheme="minorHAnsi" w:cstheme="minorHAnsi"/>
          <w:sz w:val="24"/>
          <w:szCs w:val="24"/>
        </w:rPr>
      </w:pPr>
      <w:r w:rsidRPr="003D59A1">
        <w:rPr>
          <w:rFonts w:asciiTheme="minorHAnsi" w:hAnsiTheme="minorHAnsi" w:cstheme="minorHAnsi"/>
          <w:sz w:val="24"/>
          <w:szCs w:val="24"/>
        </w:rPr>
        <w:t xml:space="preserve">Social, moral, spiritual and cultural development is deeply embedded throughout our curriculum, linking work together in a cohesive way and throughout school, we actively promote British Values.  </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spacing w:after="1" w:line="240" w:lineRule="auto"/>
        <w:ind w:left="-5" w:hanging="10"/>
        <w:rPr>
          <w:rFonts w:asciiTheme="minorHAnsi" w:hAnsiTheme="minorHAnsi" w:cstheme="minorHAnsi"/>
          <w:sz w:val="24"/>
          <w:szCs w:val="24"/>
        </w:rPr>
      </w:pPr>
      <w:r w:rsidRPr="003D59A1">
        <w:rPr>
          <w:rFonts w:asciiTheme="minorHAnsi" w:hAnsiTheme="minorHAnsi" w:cstheme="minorHAnsi"/>
          <w:sz w:val="24"/>
          <w:szCs w:val="24"/>
        </w:rPr>
        <w:t>Our curriculum is broad and extends beyond individual classrooms through the strong school ethos of cooperation and effective relationships, which encourage pupils to have a voice, and to respect all faiths, races, cultures, disabilities and differences.</w:t>
      </w:r>
      <w:r w:rsidRPr="003D59A1">
        <w:rPr>
          <w:rFonts w:asciiTheme="minorHAnsi" w:hAnsiTheme="minorHAnsi" w:cstheme="minorHAnsi"/>
          <w:sz w:val="24"/>
          <w:szCs w:val="24"/>
        </w:rPr>
        <w:t xml:space="preserve"> </w:t>
      </w:r>
    </w:p>
    <w:p w:rsidR="009E0E24" w:rsidRPr="003D59A1" w:rsidRDefault="003D59A1">
      <w:pPr>
        <w:spacing w:after="0"/>
        <w:rPr>
          <w:rFonts w:asciiTheme="minorHAnsi" w:hAnsiTheme="minorHAnsi" w:cstheme="minorHAnsi"/>
          <w:sz w:val="24"/>
          <w:szCs w:val="24"/>
        </w:rPr>
      </w:pPr>
      <w:r w:rsidRPr="003D59A1">
        <w:rPr>
          <w:rFonts w:asciiTheme="minorHAnsi" w:hAnsiTheme="minorHAnsi" w:cstheme="minorHAnsi"/>
          <w:sz w:val="24"/>
          <w:szCs w:val="24"/>
        </w:rPr>
        <w:t xml:space="preserve"> </w:t>
      </w:r>
    </w:p>
    <w:p w:rsidR="009E0E24" w:rsidRPr="003D59A1" w:rsidRDefault="003D59A1">
      <w:pPr>
        <w:spacing w:after="1" w:line="240" w:lineRule="auto"/>
        <w:ind w:left="-5" w:hanging="10"/>
        <w:rPr>
          <w:rFonts w:asciiTheme="minorHAnsi" w:hAnsiTheme="minorHAnsi" w:cstheme="minorHAnsi"/>
          <w:sz w:val="24"/>
          <w:szCs w:val="24"/>
        </w:rPr>
      </w:pPr>
      <w:r w:rsidRPr="003D59A1">
        <w:rPr>
          <w:rFonts w:asciiTheme="minorHAnsi" w:hAnsiTheme="minorHAnsi" w:cstheme="minorHAnsi"/>
          <w:sz w:val="24"/>
          <w:szCs w:val="24"/>
        </w:rPr>
        <w:t xml:space="preserve">The effectiveness of learning within the curriculum is based on high expectations of good behaviour and hard work. </w:t>
      </w:r>
    </w:p>
    <w:p w:rsidR="009E0E24" w:rsidRDefault="003D59A1">
      <w:pPr>
        <w:spacing w:after="0"/>
      </w:pPr>
      <w:r>
        <w:rPr>
          <w:sz w:val="24"/>
        </w:rPr>
        <w:t xml:space="preserve"> </w:t>
      </w:r>
    </w:p>
    <w:p w:rsidR="009E0E24" w:rsidRDefault="003D59A1">
      <w:pPr>
        <w:spacing w:after="0"/>
      </w:pPr>
      <w:r>
        <w:rPr>
          <w:sz w:val="24"/>
        </w:rPr>
        <w:t xml:space="preserve"> </w:t>
      </w:r>
    </w:p>
    <w:sectPr w:rsidR="009E0E24" w:rsidSect="003D59A1">
      <w:pgSz w:w="12240" w:h="15840"/>
      <w:pgMar w:top="467" w:right="1181" w:bottom="596" w:left="1133"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119C"/>
    <w:multiLevelType w:val="hybridMultilevel"/>
    <w:tmpl w:val="A776046C"/>
    <w:lvl w:ilvl="0" w:tplc="0BF2B57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EE8A46">
      <w:start w:val="1"/>
      <w:numFmt w:val="bullet"/>
      <w:lvlText w:val="o"/>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12F8D2">
      <w:start w:val="1"/>
      <w:numFmt w:val="bullet"/>
      <w:lvlText w:val="▪"/>
      <w:lvlJc w:val="left"/>
      <w:pPr>
        <w:ind w:left="2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9ED68C">
      <w:start w:val="1"/>
      <w:numFmt w:val="bullet"/>
      <w:lvlText w:val="•"/>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7C484A">
      <w:start w:val="1"/>
      <w:numFmt w:val="bullet"/>
      <w:lvlText w:val="o"/>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54A1D6">
      <w:start w:val="1"/>
      <w:numFmt w:val="bullet"/>
      <w:lvlText w:val="▪"/>
      <w:lvlJc w:val="left"/>
      <w:pPr>
        <w:ind w:left="4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2C59AC">
      <w:start w:val="1"/>
      <w:numFmt w:val="bullet"/>
      <w:lvlText w:val="•"/>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961794">
      <w:start w:val="1"/>
      <w:numFmt w:val="bullet"/>
      <w:lvlText w:val="o"/>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EAE3BE">
      <w:start w:val="1"/>
      <w:numFmt w:val="bullet"/>
      <w:lvlText w:val="▪"/>
      <w:lvlJc w:val="left"/>
      <w:pPr>
        <w:ind w:left="6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4B0CE5"/>
    <w:multiLevelType w:val="hybridMultilevel"/>
    <w:tmpl w:val="D278E02E"/>
    <w:lvl w:ilvl="0" w:tplc="FED498A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66EE0C">
      <w:start w:val="1"/>
      <w:numFmt w:val="bullet"/>
      <w:lvlText w:val="o"/>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2EADFA">
      <w:start w:val="1"/>
      <w:numFmt w:val="bullet"/>
      <w:lvlText w:val="▪"/>
      <w:lvlJc w:val="left"/>
      <w:pPr>
        <w:ind w:left="2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74E90A">
      <w:start w:val="1"/>
      <w:numFmt w:val="bullet"/>
      <w:lvlText w:val="•"/>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24686E">
      <w:start w:val="1"/>
      <w:numFmt w:val="bullet"/>
      <w:lvlText w:val="o"/>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4A59AA">
      <w:start w:val="1"/>
      <w:numFmt w:val="bullet"/>
      <w:lvlText w:val="▪"/>
      <w:lvlJc w:val="left"/>
      <w:pPr>
        <w:ind w:left="4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E45BD6">
      <w:start w:val="1"/>
      <w:numFmt w:val="bullet"/>
      <w:lvlText w:val="•"/>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C06B38">
      <w:start w:val="1"/>
      <w:numFmt w:val="bullet"/>
      <w:lvlText w:val="o"/>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9E0E12">
      <w:start w:val="1"/>
      <w:numFmt w:val="bullet"/>
      <w:lvlText w:val="▪"/>
      <w:lvlJc w:val="left"/>
      <w:pPr>
        <w:ind w:left="6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AC5C0F"/>
    <w:multiLevelType w:val="hybridMultilevel"/>
    <w:tmpl w:val="D67CD94E"/>
    <w:lvl w:ilvl="0" w:tplc="22D477A4">
      <w:start w:val="1"/>
      <w:numFmt w:val="decimal"/>
      <w:lvlText w:val="%1."/>
      <w:lvlJc w:val="left"/>
      <w:pPr>
        <w:ind w:left="70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528089CE">
      <w:start w:val="1"/>
      <w:numFmt w:val="lowerLetter"/>
      <w:lvlText w:val="%2"/>
      <w:lvlJc w:val="left"/>
      <w:pPr>
        <w:ind w:left="14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2A3EFEFE">
      <w:start w:val="1"/>
      <w:numFmt w:val="lowerRoman"/>
      <w:lvlText w:val="%3"/>
      <w:lvlJc w:val="left"/>
      <w:pPr>
        <w:ind w:left="21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08F6FEDE">
      <w:start w:val="1"/>
      <w:numFmt w:val="decimal"/>
      <w:lvlText w:val="%4"/>
      <w:lvlJc w:val="left"/>
      <w:pPr>
        <w:ind w:left="28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444A1B84">
      <w:start w:val="1"/>
      <w:numFmt w:val="lowerLetter"/>
      <w:lvlText w:val="%5"/>
      <w:lvlJc w:val="left"/>
      <w:pPr>
        <w:ind w:left="36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F7E4759E">
      <w:start w:val="1"/>
      <w:numFmt w:val="lowerRoman"/>
      <w:lvlText w:val="%6"/>
      <w:lvlJc w:val="left"/>
      <w:pPr>
        <w:ind w:left="43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919A3DCC">
      <w:start w:val="1"/>
      <w:numFmt w:val="decimal"/>
      <w:lvlText w:val="%7"/>
      <w:lvlJc w:val="left"/>
      <w:pPr>
        <w:ind w:left="50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459E3F56">
      <w:start w:val="1"/>
      <w:numFmt w:val="lowerLetter"/>
      <w:lvlText w:val="%8"/>
      <w:lvlJc w:val="left"/>
      <w:pPr>
        <w:ind w:left="57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11844DC2">
      <w:start w:val="1"/>
      <w:numFmt w:val="lowerRoman"/>
      <w:lvlText w:val="%9"/>
      <w:lvlJc w:val="left"/>
      <w:pPr>
        <w:ind w:left="64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BF56A1F"/>
    <w:multiLevelType w:val="hybridMultilevel"/>
    <w:tmpl w:val="03FA05D6"/>
    <w:lvl w:ilvl="0" w:tplc="56A0CE2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6C534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C2EA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82E52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8E6E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BE80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22194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47B5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A87E5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C5106E8"/>
    <w:multiLevelType w:val="hybridMultilevel"/>
    <w:tmpl w:val="355EC05E"/>
    <w:lvl w:ilvl="0" w:tplc="6CFA3F3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C8908A">
      <w:start w:val="1"/>
      <w:numFmt w:val="bullet"/>
      <w:lvlText w:val="o"/>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DA27C8">
      <w:start w:val="1"/>
      <w:numFmt w:val="bullet"/>
      <w:lvlText w:val="▪"/>
      <w:lvlJc w:val="left"/>
      <w:pPr>
        <w:ind w:left="2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2AF9B8">
      <w:start w:val="1"/>
      <w:numFmt w:val="bullet"/>
      <w:lvlText w:val="•"/>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CC91EE">
      <w:start w:val="1"/>
      <w:numFmt w:val="bullet"/>
      <w:lvlText w:val="o"/>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149556">
      <w:start w:val="1"/>
      <w:numFmt w:val="bullet"/>
      <w:lvlText w:val="▪"/>
      <w:lvlJc w:val="left"/>
      <w:pPr>
        <w:ind w:left="4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EA34C6">
      <w:start w:val="1"/>
      <w:numFmt w:val="bullet"/>
      <w:lvlText w:val="•"/>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C8C36C">
      <w:start w:val="1"/>
      <w:numFmt w:val="bullet"/>
      <w:lvlText w:val="o"/>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72DF40">
      <w:start w:val="1"/>
      <w:numFmt w:val="bullet"/>
      <w:lvlText w:val="▪"/>
      <w:lvlJc w:val="left"/>
      <w:pPr>
        <w:ind w:left="6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24"/>
    <w:rsid w:val="001352C0"/>
    <w:rsid w:val="003D59A1"/>
    <w:rsid w:val="009E0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F6CF"/>
  <w15:docId w15:val="{538445F1-5085-44EF-ACDB-E4BB2915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5" w:hanging="10"/>
      <w:jc w:val="center"/>
      <w:outlineLvl w:val="0"/>
    </w:pPr>
    <w:rPr>
      <w:rFonts w:ascii="Calibri" w:eastAsia="Calibri" w:hAnsi="Calibri" w:cs="Calibri"/>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D5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Gibbons</dc:creator>
  <cp:keywords/>
  <cp:lastModifiedBy>Alison Castledine</cp:lastModifiedBy>
  <cp:revision>2</cp:revision>
  <dcterms:created xsi:type="dcterms:W3CDTF">2021-11-12T15:50:00Z</dcterms:created>
  <dcterms:modified xsi:type="dcterms:W3CDTF">2021-11-12T15:50:00Z</dcterms:modified>
</cp:coreProperties>
</file>