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9811" w14:textId="77777777"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D7508BE" wp14:editId="1DDD449B">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AB80" w14:textId="77777777" w:rsidR="003417C7" w:rsidRDefault="003417C7" w:rsidP="00DA1992">
      <w:pPr>
        <w:ind w:firstLine="720"/>
        <w:jc w:val="center"/>
        <w:rPr>
          <w:b/>
          <w:sz w:val="36"/>
          <w:szCs w:val="36"/>
        </w:rPr>
      </w:pPr>
    </w:p>
    <w:p w14:paraId="295839D9" w14:textId="77777777" w:rsidR="003417C7" w:rsidRPr="003417C7" w:rsidRDefault="003417C7" w:rsidP="00DA1992">
      <w:pPr>
        <w:ind w:firstLine="720"/>
        <w:jc w:val="center"/>
        <w:rPr>
          <w:b/>
          <w:sz w:val="16"/>
          <w:szCs w:val="36"/>
        </w:rPr>
      </w:pPr>
    </w:p>
    <w:p w14:paraId="38B00656" w14:textId="3CD28E14" w:rsidR="00127B6B" w:rsidRPr="00B00A6F" w:rsidRDefault="003417C7" w:rsidP="00DA1992">
      <w:pPr>
        <w:ind w:firstLine="720"/>
        <w:jc w:val="center"/>
        <w:rPr>
          <w:b/>
          <w:color w:val="767171" w:themeColor="background2" w:themeShade="80"/>
          <w:sz w:val="36"/>
          <w:szCs w:val="36"/>
        </w:rPr>
      </w:pPr>
      <w:r w:rsidRPr="00B00A6F">
        <w:rPr>
          <w:b/>
          <w:color w:val="767171" w:themeColor="background2" w:themeShade="80"/>
          <w:sz w:val="36"/>
          <w:szCs w:val="36"/>
        </w:rPr>
        <w:t xml:space="preserve">Developing Cultural Capital through </w:t>
      </w:r>
      <w:r w:rsidR="003E3D56">
        <w:rPr>
          <w:b/>
          <w:color w:val="767171" w:themeColor="background2" w:themeShade="80"/>
          <w:sz w:val="36"/>
          <w:szCs w:val="36"/>
        </w:rPr>
        <w:t>Science</w:t>
      </w:r>
    </w:p>
    <w:p w14:paraId="53EFD62D" w14:textId="77777777" w:rsidR="003417C7" w:rsidRPr="00CD2387" w:rsidRDefault="003417C7" w:rsidP="003417C7">
      <w:pPr>
        <w:ind w:firstLine="720"/>
        <w:rPr>
          <w:b/>
          <w:sz w:val="16"/>
          <w:szCs w:val="16"/>
        </w:rPr>
      </w:pPr>
    </w:p>
    <w:p w14:paraId="32F85A62" w14:textId="77777777" w:rsidR="003417C7" w:rsidRPr="00CD2387" w:rsidRDefault="003417C7" w:rsidP="003417C7">
      <w:pPr>
        <w:pStyle w:val="NormalWeb"/>
        <w:ind w:left="851" w:right="968"/>
        <w:jc w:val="center"/>
        <w:rPr>
          <w:rStyle w:val="Emphasis"/>
          <w:rFonts w:asciiTheme="minorHAnsi" w:hAnsiTheme="minorHAnsi" w:cs="Arial"/>
          <w:i w:val="0"/>
          <w:color w:val="0070C0"/>
          <w:sz w:val="23"/>
          <w:szCs w:val="23"/>
        </w:rPr>
      </w:pPr>
      <w:r w:rsidRPr="00CD2387">
        <w:rPr>
          <w:rStyle w:val="Emphasis"/>
          <w:rFonts w:asciiTheme="minorHAnsi" w:hAnsiTheme="minorHAnsi" w:cs="Arial"/>
          <w:i w:val="0"/>
          <w:color w:val="0070C0"/>
          <w:sz w:val="23"/>
          <w:szCs w:val="23"/>
        </w:rPr>
        <w:t>“It is the essential knowledge that pupils need to be educated citizens, introducing them to the best that has been thought and said and helping to engender an appreciation of human creativity and achievement.</w:t>
      </w:r>
    </w:p>
    <w:p w14:paraId="7CB039DD" w14:textId="77777777" w:rsidR="003417C7" w:rsidRPr="00CD2387" w:rsidRDefault="00A1437B" w:rsidP="003417C7">
      <w:pPr>
        <w:spacing w:after="225"/>
        <w:jc w:val="center"/>
        <w:rPr>
          <w:rFonts w:eastAsia="Times New Roman" w:cs="Arial"/>
          <w:color w:val="767171" w:themeColor="background2" w:themeShade="80"/>
          <w:spacing w:val="3"/>
          <w:sz w:val="23"/>
          <w:szCs w:val="23"/>
          <w:lang w:val="en" w:eastAsia="en-GB"/>
        </w:rPr>
      </w:pPr>
      <w:r w:rsidRPr="00CD2387">
        <w:rPr>
          <w:rFonts w:eastAsia="Times New Roman" w:cs="Arial"/>
          <w:color w:val="767171" w:themeColor="background2" w:themeShade="80"/>
          <w:spacing w:val="3"/>
          <w:sz w:val="23"/>
          <w:szCs w:val="23"/>
          <w:lang w:val="en" w:eastAsia="en-GB"/>
        </w:rPr>
        <w:t xml:space="preserve">It follows </w:t>
      </w:r>
      <w:r w:rsidR="003417C7" w:rsidRPr="00CD2387">
        <w:rPr>
          <w:rFonts w:eastAsia="Times New Roman" w:cs="Arial"/>
          <w:color w:val="767171" w:themeColor="background2" w:themeShade="80"/>
          <w:spacing w:val="3"/>
          <w:sz w:val="23"/>
          <w:szCs w:val="23"/>
          <w:lang w:val="en" w:eastAsia="en-GB"/>
        </w:rPr>
        <w:t>that</w:t>
      </w:r>
      <w:r w:rsidRPr="00CD2387">
        <w:rPr>
          <w:rFonts w:eastAsia="Times New Roman" w:cs="Arial"/>
          <w:color w:val="767171" w:themeColor="background2" w:themeShade="80"/>
          <w:spacing w:val="3"/>
          <w:sz w:val="23"/>
          <w:szCs w:val="23"/>
          <w:lang w:val="en" w:eastAsia="en-GB"/>
        </w:rPr>
        <w:t xml:space="preserve">, as teachers, </w:t>
      </w:r>
      <w:r w:rsidR="003417C7" w:rsidRPr="00CD2387">
        <w:rPr>
          <w:rFonts w:eastAsia="Times New Roman" w:cs="Arial"/>
          <w:color w:val="767171" w:themeColor="background2" w:themeShade="80"/>
          <w:spacing w:val="3"/>
          <w:sz w:val="23"/>
          <w:szCs w:val="23"/>
          <w:lang w:val="en" w:eastAsia="en-GB"/>
        </w:rPr>
        <w:t xml:space="preserve">we need to ensure that along with teaching the content of the curriculum, we are enabling </w:t>
      </w:r>
      <w:r w:rsidRPr="00CD2387">
        <w:rPr>
          <w:rFonts w:eastAsia="Times New Roman" w:cs="Arial"/>
          <w:color w:val="767171" w:themeColor="background2" w:themeShade="80"/>
          <w:spacing w:val="3"/>
          <w:sz w:val="23"/>
          <w:szCs w:val="23"/>
          <w:lang w:val="en" w:eastAsia="en-GB"/>
        </w:rPr>
        <w:t>children</w:t>
      </w:r>
      <w:r w:rsidR="003417C7" w:rsidRPr="00CD2387">
        <w:rPr>
          <w:rFonts w:eastAsia="Times New Roman" w:cs="Arial"/>
          <w:color w:val="767171" w:themeColor="background2" w:themeShade="80"/>
          <w:spacing w:val="3"/>
          <w:sz w:val="23"/>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CD2387">
        <w:rPr>
          <w:rFonts w:eastAsia="Times New Roman" w:cs="Arial"/>
          <w:color w:val="767171" w:themeColor="background2" w:themeShade="80"/>
          <w:spacing w:val="3"/>
          <w:sz w:val="23"/>
          <w:szCs w:val="23"/>
          <w:lang w:val="en" w:eastAsia="en-GB"/>
        </w:rPr>
        <w:t xml:space="preserve">.  They could, </w:t>
      </w:r>
      <w:r w:rsidR="003417C7" w:rsidRPr="00CD2387">
        <w:rPr>
          <w:rFonts w:eastAsia="Times New Roman" w:cs="Arial"/>
          <w:color w:val="767171" w:themeColor="background2" w:themeShade="80"/>
          <w:spacing w:val="3"/>
          <w:sz w:val="23"/>
          <w:szCs w:val="23"/>
          <w:lang w:val="en" w:eastAsia="en-GB"/>
        </w:rPr>
        <w:t>therefore</w:t>
      </w:r>
      <w:r w:rsidR="002B61D7" w:rsidRPr="00CD2387">
        <w:rPr>
          <w:rFonts w:eastAsia="Times New Roman" w:cs="Arial"/>
          <w:color w:val="767171" w:themeColor="background2" w:themeShade="80"/>
          <w:spacing w:val="3"/>
          <w:sz w:val="23"/>
          <w:szCs w:val="23"/>
          <w:lang w:val="en" w:eastAsia="en-GB"/>
        </w:rPr>
        <w:t xml:space="preserve">, </w:t>
      </w:r>
      <w:r w:rsidR="003417C7" w:rsidRPr="00CD2387">
        <w:rPr>
          <w:rFonts w:eastAsia="Times New Roman" w:cs="Arial"/>
          <w:color w:val="767171" w:themeColor="background2" w:themeShade="80"/>
          <w:spacing w:val="3"/>
          <w:sz w:val="23"/>
          <w:szCs w:val="23"/>
          <w:lang w:val="en" w:eastAsia="en-GB"/>
        </w:rPr>
        <w:t xml:space="preserve">miss opportunities </w:t>
      </w:r>
      <w:r w:rsidR="002B61D7" w:rsidRPr="00CD2387">
        <w:rPr>
          <w:rFonts w:eastAsia="Times New Roman" w:cs="Arial"/>
          <w:color w:val="767171" w:themeColor="background2" w:themeShade="80"/>
          <w:spacing w:val="3"/>
          <w:sz w:val="23"/>
          <w:szCs w:val="23"/>
          <w:lang w:val="en" w:eastAsia="en-GB"/>
        </w:rPr>
        <w:t xml:space="preserve">that </w:t>
      </w:r>
      <w:r w:rsidR="003417C7" w:rsidRPr="00CD2387">
        <w:rPr>
          <w:rFonts w:eastAsia="Times New Roman" w:cs="Arial"/>
          <w:color w:val="767171" w:themeColor="background2" w:themeShade="80"/>
          <w:spacing w:val="3"/>
          <w:sz w:val="23"/>
          <w:szCs w:val="23"/>
          <w:lang w:val="en" w:eastAsia="en-GB"/>
        </w:rPr>
        <w:t>other</w:t>
      </w:r>
      <w:r w:rsidR="002B61D7" w:rsidRPr="00CD2387">
        <w:rPr>
          <w:rFonts w:eastAsia="Times New Roman" w:cs="Arial"/>
          <w:color w:val="767171" w:themeColor="background2" w:themeShade="80"/>
          <w:spacing w:val="3"/>
          <w:sz w:val="23"/>
          <w:szCs w:val="23"/>
          <w:lang w:val="en" w:eastAsia="en-GB"/>
        </w:rPr>
        <w:t xml:space="preserve"> young people</w:t>
      </w:r>
      <w:r w:rsidR="003417C7" w:rsidRPr="00CD2387">
        <w:rPr>
          <w:rFonts w:eastAsia="Times New Roman" w:cs="Arial"/>
          <w:color w:val="767171" w:themeColor="background2" w:themeShade="80"/>
          <w:spacing w:val="3"/>
          <w:sz w:val="23"/>
          <w:szCs w:val="23"/>
          <w:lang w:val="en" w:eastAsia="en-GB"/>
        </w:rPr>
        <w:t xml:space="preserve"> are able to access</w:t>
      </w:r>
      <w:r w:rsidR="002B61D7" w:rsidRPr="00CD2387">
        <w:rPr>
          <w:rFonts w:eastAsia="Times New Roman" w:cs="Arial"/>
          <w:color w:val="767171" w:themeColor="background2" w:themeShade="80"/>
          <w:spacing w:val="3"/>
          <w:sz w:val="23"/>
          <w:szCs w:val="23"/>
          <w:lang w:val="en" w:eastAsia="en-GB"/>
        </w:rPr>
        <w:t>, which could lead them to</w:t>
      </w:r>
      <w:r w:rsidR="003417C7" w:rsidRPr="00CD2387">
        <w:rPr>
          <w:rFonts w:eastAsia="Times New Roman" w:cs="Arial"/>
          <w:color w:val="767171" w:themeColor="background2" w:themeShade="80"/>
          <w:spacing w:val="3"/>
          <w:sz w:val="23"/>
          <w:szCs w:val="23"/>
          <w:lang w:val="en" w:eastAsia="en-GB"/>
        </w:rPr>
        <w:t xml:space="preserve"> make decisions that are less informed than they could be.</w:t>
      </w:r>
    </w:p>
    <w:p w14:paraId="0FA8D271" w14:textId="77777777" w:rsidR="003417C7" w:rsidRPr="00CD2387" w:rsidRDefault="003417C7" w:rsidP="003417C7">
      <w:pPr>
        <w:pStyle w:val="NormalWeb"/>
        <w:ind w:right="-24"/>
        <w:jc w:val="center"/>
        <w:rPr>
          <w:rStyle w:val="Emphasis"/>
          <w:rFonts w:asciiTheme="minorHAnsi" w:hAnsiTheme="minorHAnsi" w:cs="Arial"/>
          <w:i w:val="0"/>
          <w:color w:val="767171" w:themeColor="background2" w:themeShade="80"/>
          <w:sz w:val="23"/>
          <w:szCs w:val="23"/>
        </w:rPr>
      </w:pPr>
      <w:r w:rsidRPr="00CD2387">
        <w:rPr>
          <w:rFonts w:asciiTheme="minorHAnsi" w:hAnsiTheme="minorHAnsi" w:cs="Arial"/>
          <w:color w:val="767171" w:themeColor="background2" w:themeShade="80"/>
          <w:spacing w:val="3"/>
          <w:sz w:val="23"/>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14:paraId="5A9DF5F7" w14:textId="077F5261" w:rsidR="003417C7" w:rsidRPr="00CD2387" w:rsidRDefault="003417C7" w:rsidP="003417C7">
      <w:pPr>
        <w:rPr>
          <w:b/>
          <w:color w:val="767171" w:themeColor="background2" w:themeShade="80"/>
          <w:sz w:val="23"/>
          <w:szCs w:val="23"/>
        </w:rPr>
      </w:pPr>
      <w:r w:rsidRPr="00CD2387">
        <w:rPr>
          <w:b/>
          <w:color w:val="767171" w:themeColor="background2" w:themeShade="80"/>
          <w:sz w:val="23"/>
          <w:szCs w:val="23"/>
        </w:rPr>
        <w:t xml:space="preserve">Opportunities to develop cultural capital through </w:t>
      </w:r>
      <w:r w:rsidR="0070158B">
        <w:rPr>
          <w:b/>
          <w:color w:val="767171" w:themeColor="background2" w:themeShade="80"/>
          <w:sz w:val="23"/>
          <w:szCs w:val="23"/>
        </w:rPr>
        <w:t>S</w:t>
      </w:r>
      <w:bookmarkStart w:id="0" w:name="_GoBack"/>
      <w:bookmarkEnd w:id="0"/>
      <w:r w:rsidR="003E3D56">
        <w:rPr>
          <w:b/>
          <w:color w:val="767171" w:themeColor="background2" w:themeShade="80"/>
          <w:sz w:val="23"/>
          <w:szCs w:val="23"/>
        </w:rPr>
        <w:t xml:space="preserve">cience teaching </w:t>
      </w:r>
      <w:r w:rsidRPr="00CD2387">
        <w:rPr>
          <w:b/>
          <w:color w:val="767171" w:themeColor="background2" w:themeShade="80"/>
          <w:sz w:val="23"/>
          <w:szCs w:val="23"/>
        </w:rPr>
        <w:t>involve</w:t>
      </w:r>
      <w:r w:rsidR="003E3D56">
        <w:rPr>
          <w:b/>
          <w:color w:val="767171" w:themeColor="background2" w:themeShade="80"/>
          <w:sz w:val="23"/>
          <w:szCs w:val="23"/>
        </w:rPr>
        <w:t>s</w:t>
      </w:r>
      <w:r w:rsidRPr="00CD2387">
        <w:rPr>
          <w:b/>
          <w:color w:val="767171" w:themeColor="background2" w:themeShade="80"/>
          <w:sz w:val="23"/>
          <w:szCs w:val="23"/>
        </w:rPr>
        <w:t xml:space="preserve">: </w:t>
      </w:r>
    </w:p>
    <w:p w14:paraId="78F1F86B" w14:textId="77777777" w:rsidR="003417C7" w:rsidRPr="00CD2387" w:rsidRDefault="003417C7" w:rsidP="003417C7">
      <w:pPr>
        <w:rPr>
          <w:sz w:val="12"/>
          <w:szCs w:val="12"/>
        </w:rPr>
      </w:pPr>
    </w:p>
    <w:p w14:paraId="037EF5FA" w14:textId="50AC9C2C" w:rsidR="00D77649" w:rsidRPr="00D77649" w:rsidRDefault="00D77649" w:rsidP="00D77649">
      <w:pPr>
        <w:numPr>
          <w:ilvl w:val="0"/>
          <w:numId w:val="4"/>
        </w:numPr>
        <w:rPr>
          <w:color w:val="767171" w:themeColor="background2" w:themeShade="80"/>
        </w:rPr>
      </w:pPr>
      <w:r w:rsidRPr="00D77649">
        <w:rPr>
          <w:color w:val="767171" w:themeColor="background2" w:themeShade="80"/>
        </w:rPr>
        <w:t>Expose children to a wide range of topics, experiences and books broadening children’s understanding of the world which surrounds them. Children are provided with non-fiction texts, media and teaching which are highly rich in scientific vocabulary. At Newlands we believe the key to cultural capital is curiosity - the urge, impulse, and desire to learn. Cultural capital is absolutely everywhere in our world, in our own house, our street, our town/city, across the nation, across the globe. We aim to provide opportunities to “find out more” making sense of what they see and developing curiosity about the universe.</w:t>
      </w:r>
    </w:p>
    <w:p w14:paraId="08F02462" w14:textId="77777777" w:rsidR="00D77649" w:rsidRPr="00D77649" w:rsidRDefault="00D77649" w:rsidP="00D77649">
      <w:pPr>
        <w:ind w:left="360"/>
        <w:rPr>
          <w:color w:val="767171" w:themeColor="background2" w:themeShade="80"/>
        </w:rPr>
      </w:pPr>
    </w:p>
    <w:p w14:paraId="38AF2BC0" w14:textId="7FB07E0B" w:rsidR="00D77649" w:rsidRPr="00D77649" w:rsidRDefault="00D77649" w:rsidP="00D77649">
      <w:pPr>
        <w:numPr>
          <w:ilvl w:val="0"/>
          <w:numId w:val="4"/>
        </w:numPr>
        <w:rPr>
          <w:color w:val="767171" w:themeColor="background2" w:themeShade="80"/>
        </w:rPr>
      </w:pPr>
      <w:r w:rsidRPr="00D77649">
        <w:rPr>
          <w:color w:val="767171" w:themeColor="background2" w:themeShade="80"/>
        </w:rPr>
        <w:t xml:space="preserve">Develop an understanding of the world by exposing children to experiences through school visits and visitors which focus on a National Curriculum unit or objective, as well as stimulating natural curiosity. This provides the young person with broad experiences, which they may have not otherwise had access to. By doing this, we ensure children become more familiar with a range of people who work within Science-related roles, aiming to inspire and provide children with the skills to work within scientific roles as adults. </w:t>
      </w:r>
    </w:p>
    <w:p w14:paraId="30E05FE9" w14:textId="77777777" w:rsidR="00D77649" w:rsidRPr="00D77649" w:rsidRDefault="00D77649" w:rsidP="00D77649">
      <w:pPr>
        <w:rPr>
          <w:color w:val="767171" w:themeColor="background2" w:themeShade="80"/>
        </w:rPr>
      </w:pPr>
    </w:p>
    <w:p w14:paraId="332E2A80" w14:textId="79DF31B7" w:rsidR="00D77649" w:rsidRPr="00D77649" w:rsidRDefault="00D77649" w:rsidP="00D77649">
      <w:pPr>
        <w:numPr>
          <w:ilvl w:val="0"/>
          <w:numId w:val="4"/>
        </w:numPr>
        <w:rPr>
          <w:color w:val="767171" w:themeColor="background2" w:themeShade="80"/>
        </w:rPr>
      </w:pPr>
      <w:r w:rsidRPr="00D77649">
        <w:rPr>
          <w:color w:val="767171" w:themeColor="background2" w:themeShade="80"/>
        </w:rPr>
        <w:t xml:space="preserve">Science after-school club allows children further opportunities to develop a positive attitude to enquiry-based learning. Children are encouraged to make mistakes and learn from these, developing not only resilience, but confidence. They explore their natural curiosity with simple, yet highly scientific, experiments. </w:t>
      </w:r>
    </w:p>
    <w:p w14:paraId="0283393D" w14:textId="77777777" w:rsidR="00D77649" w:rsidRPr="00D77649" w:rsidRDefault="00D77649" w:rsidP="00D77649">
      <w:pPr>
        <w:rPr>
          <w:color w:val="767171" w:themeColor="background2" w:themeShade="80"/>
        </w:rPr>
      </w:pPr>
    </w:p>
    <w:p w14:paraId="0D213F2E" w14:textId="0F606ECF" w:rsidR="00D77649" w:rsidRPr="00D77649" w:rsidRDefault="00D77649" w:rsidP="00D77649">
      <w:pPr>
        <w:numPr>
          <w:ilvl w:val="0"/>
          <w:numId w:val="4"/>
        </w:numPr>
        <w:rPr>
          <w:color w:val="767171" w:themeColor="background2" w:themeShade="80"/>
        </w:rPr>
      </w:pPr>
      <w:r w:rsidRPr="00D77649">
        <w:rPr>
          <w:color w:val="767171" w:themeColor="background2" w:themeShade="80"/>
        </w:rPr>
        <w:t>Science Week gives children the opportunity to learn about how Science is an important aspect of their lives. Whilst doing this, we encourage parents/carers to come into school and get them actively involved in their child’s Science learning. Furthermore, we hope parents/carers will then continue to support Science learning by visiting places discussed during topics or seeking the school website for additional activities. As well as providing opportunities and experiences that our parents can’t necessarily pass on to their children we are sharing our aims with parents in the hope they will continue to support children’s learning and thus broaden experiences and opportunities.</w:t>
      </w:r>
    </w:p>
    <w:p w14:paraId="0187B3C6" w14:textId="77777777" w:rsidR="00D77649" w:rsidRPr="00D77649" w:rsidRDefault="00D77649" w:rsidP="00D77649">
      <w:pPr>
        <w:rPr>
          <w:color w:val="767171" w:themeColor="background2" w:themeShade="80"/>
        </w:rPr>
      </w:pPr>
    </w:p>
    <w:p w14:paraId="4F81708C" w14:textId="77777777" w:rsidR="00D77649" w:rsidRPr="00D77649" w:rsidRDefault="00D77649" w:rsidP="00D77649">
      <w:pPr>
        <w:numPr>
          <w:ilvl w:val="0"/>
          <w:numId w:val="4"/>
        </w:numPr>
        <w:rPr>
          <w:color w:val="767171" w:themeColor="background2" w:themeShade="80"/>
        </w:rPr>
      </w:pPr>
      <w:r w:rsidRPr="00D77649">
        <w:rPr>
          <w:color w:val="767171" w:themeColor="background2" w:themeShade="80"/>
        </w:rPr>
        <w:t>Through the planning for famous people, places and events, children have their Science learning broadened by exploring key scientists throughout their years at Newlands. Children will become exposed to inventors, archaeologists and other scientists who are significant within their field. We enhance their understanding of Science by relating National Curriculum units to the real world. We support children to develop self-belief in what they can achieve, now and in the future.</w:t>
      </w:r>
    </w:p>
    <w:p w14:paraId="20613D2F" w14:textId="29FAA862" w:rsidR="003417C7" w:rsidRPr="00D77649" w:rsidRDefault="003417C7" w:rsidP="00D77649">
      <w:pPr>
        <w:rPr>
          <w:color w:val="767171" w:themeColor="background2" w:themeShade="80"/>
          <w:sz w:val="23"/>
          <w:szCs w:val="23"/>
        </w:rPr>
      </w:pPr>
    </w:p>
    <w:sectPr w:rsidR="003417C7" w:rsidRPr="00D77649"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115"/>
    <w:multiLevelType w:val="hybridMultilevel"/>
    <w:tmpl w:val="49302C1C"/>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C17F1B"/>
    <w:multiLevelType w:val="hybridMultilevel"/>
    <w:tmpl w:val="E430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795212"/>
    <w:multiLevelType w:val="hybridMultilevel"/>
    <w:tmpl w:val="877037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C7"/>
    <w:rsid w:val="000D099C"/>
    <w:rsid w:val="00127B6B"/>
    <w:rsid w:val="002B61D7"/>
    <w:rsid w:val="003417C7"/>
    <w:rsid w:val="003E3D56"/>
    <w:rsid w:val="004200C2"/>
    <w:rsid w:val="004222D4"/>
    <w:rsid w:val="004A574A"/>
    <w:rsid w:val="00616836"/>
    <w:rsid w:val="006A47BE"/>
    <w:rsid w:val="0070158B"/>
    <w:rsid w:val="00A1437B"/>
    <w:rsid w:val="00B00A6F"/>
    <w:rsid w:val="00CD2387"/>
    <w:rsid w:val="00D77649"/>
    <w:rsid w:val="00DA1992"/>
    <w:rsid w:val="00ED23A6"/>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32E"/>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4</cp:revision>
  <dcterms:created xsi:type="dcterms:W3CDTF">2020-04-30T21:23:00Z</dcterms:created>
  <dcterms:modified xsi:type="dcterms:W3CDTF">2020-04-30T21:26:00Z</dcterms:modified>
</cp:coreProperties>
</file>